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CCF03" w14:textId="0C645418" w:rsidR="004037D4" w:rsidRDefault="004037D4" w:rsidP="004037D4">
      <w:pPr>
        <w:pStyle w:val="Heading1"/>
        <w:rPr>
          <w:b/>
          <w:bCs/>
        </w:rPr>
      </w:pPr>
      <w:r>
        <w:rPr>
          <w:noProof/>
          <w:sz w:val="28"/>
          <w:szCs w:val="28"/>
        </w:rPr>
        <w:drawing>
          <wp:anchor distT="0" distB="0" distL="114300" distR="114300" simplePos="0" relativeHeight="251659264" behindDoc="0" locked="0" layoutInCell="1" allowOverlap="1" wp14:anchorId="76B61D30" wp14:editId="31CBEFFE">
            <wp:simplePos x="0" y="0"/>
            <wp:positionH relativeFrom="column">
              <wp:posOffset>1885950</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6C021C7D" w14:textId="77777777" w:rsidR="004037D4" w:rsidRDefault="004037D4" w:rsidP="004037D4">
      <w:pPr>
        <w:pStyle w:val="Heading1"/>
        <w:rPr>
          <w:b/>
          <w:bCs/>
        </w:rPr>
      </w:pPr>
    </w:p>
    <w:p w14:paraId="68268D5E" w14:textId="2D4F5C4C" w:rsidR="004037D4" w:rsidRDefault="004037D4" w:rsidP="004037D4">
      <w:pPr>
        <w:pStyle w:val="Heading1"/>
        <w:rPr>
          <w:b/>
          <w:bCs/>
        </w:rPr>
      </w:pPr>
    </w:p>
    <w:p w14:paraId="56A14259" w14:textId="77777777" w:rsidR="004037D4" w:rsidRDefault="004037D4" w:rsidP="004037D4">
      <w:pPr>
        <w:pStyle w:val="Heading1"/>
        <w:rPr>
          <w:b/>
          <w:bCs/>
        </w:rPr>
      </w:pPr>
    </w:p>
    <w:p w14:paraId="0E185F88" w14:textId="7FFAE146" w:rsidR="004037D4" w:rsidRPr="004037D4" w:rsidRDefault="004037D4" w:rsidP="004037D4">
      <w:pPr>
        <w:pStyle w:val="Heading1"/>
        <w:rPr>
          <w:b/>
          <w:bCs/>
        </w:rPr>
      </w:pPr>
      <w:r w:rsidRPr="004037D4">
        <w:rPr>
          <w:b/>
          <w:bCs/>
        </w:rPr>
        <w:t>Liverpool Learning Partnership: Whistleblowing Policy</w:t>
      </w:r>
    </w:p>
    <w:p w14:paraId="45BE65DA" w14:textId="35DD52A0" w:rsidR="004037D4" w:rsidRPr="004037D4" w:rsidRDefault="004037D4" w:rsidP="004037D4">
      <w:pPr>
        <w:spacing w:beforeAutospacing="1" w:afterAutospacing="1"/>
        <w:textAlignment w:val="baseline"/>
        <w:rPr>
          <w:rFonts w:asciiTheme="minorHAnsi" w:hAnsiTheme="minorHAnsi" w:cstheme="minorHAnsi"/>
          <w:b/>
          <w:bCs/>
          <w:color w:val="1F4E79" w:themeColor="accent5" w:themeShade="80"/>
          <w:sz w:val="28"/>
          <w:szCs w:val="28"/>
        </w:rPr>
      </w:pPr>
      <w:r w:rsidRPr="004037D4">
        <w:rPr>
          <w:rFonts w:asciiTheme="minorHAnsi" w:hAnsiTheme="minorHAnsi" w:cstheme="minorHAnsi"/>
          <w:b/>
          <w:bCs/>
          <w:color w:val="1F4E79" w:themeColor="accent5" w:themeShade="80"/>
          <w:sz w:val="28"/>
          <w:szCs w:val="28"/>
        </w:rPr>
        <w:t xml:space="preserve">Our </w:t>
      </w:r>
      <w:proofErr w:type="gramStart"/>
      <w:r w:rsidRPr="004037D4">
        <w:rPr>
          <w:rFonts w:asciiTheme="minorHAnsi" w:hAnsiTheme="minorHAnsi" w:cstheme="minorHAnsi"/>
          <w:b/>
          <w:bCs/>
          <w:color w:val="1F4E79" w:themeColor="accent5" w:themeShade="80"/>
          <w:sz w:val="28"/>
          <w:szCs w:val="28"/>
        </w:rPr>
        <w:t>Principles</w:t>
      </w:r>
      <w:proofErr w:type="gramEnd"/>
    </w:p>
    <w:p w14:paraId="345636C9" w14:textId="1B8F10A8" w:rsidR="004037D4" w:rsidRPr="004037D4" w:rsidRDefault="004037D4" w:rsidP="004037D4">
      <w:pPr>
        <w:spacing w:beforeAutospacing="1" w:afterAutospacing="1"/>
        <w:textAlignment w:val="baseline"/>
        <w:rPr>
          <w:rFonts w:asciiTheme="minorHAnsi" w:hAnsiTheme="minorHAnsi" w:cstheme="minorHAnsi"/>
          <w:color w:val="auto"/>
          <w:szCs w:val="24"/>
        </w:rPr>
      </w:pPr>
      <w:r w:rsidRPr="004037D4">
        <w:rPr>
          <w:rFonts w:asciiTheme="minorHAnsi" w:hAnsiTheme="minorHAnsi" w:cstheme="minorHAnsi"/>
          <w:color w:val="auto"/>
          <w:szCs w:val="24"/>
        </w:rPr>
        <w:t>We aim to deliver support of the highest standards to our beneficiaries and to ensure that everyone is treated fairly and kept safe. However, we recognise that, even in the best run organisations, things can go wrong.</w:t>
      </w:r>
    </w:p>
    <w:p w14:paraId="6A809EA6" w14:textId="037B3D5B" w:rsidR="004037D4" w:rsidRPr="004037D4" w:rsidRDefault="004037D4" w:rsidP="004037D4">
      <w:pPr>
        <w:spacing w:beforeAutospacing="1" w:afterAutospacing="1"/>
        <w:textAlignment w:val="baseline"/>
        <w:rPr>
          <w:rFonts w:asciiTheme="minorHAnsi" w:hAnsiTheme="minorHAnsi" w:cstheme="minorHAnsi"/>
          <w:b/>
          <w:bCs/>
          <w:color w:val="1F4E79" w:themeColor="accent5" w:themeShade="80"/>
          <w:sz w:val="28"/>
          <w:szCs w:val="28"/>
        </w:rPr>
      </w:pPr>
      <w:r w:rsidRPr="004037D4">
        <w:rPr>
          <w:rFonts w:asciiTheme="minorHAnsi" w:hAnsiTheme="minorHAnsi" w:cstheme="minorHAnsi"/>
          <w:b/>
          <w:bCs/>
          <w:color w:val="1F4E79" w:themeColor="accent5" w:themeShade="80"/>
          <w:sz w:val="28"/>
          <w:szCs w:val="28"/>
        </w:rPr>
        <w:t>What is Whistleblowing</w:t>
      </w:r>
      <w:r>
        <w:rPr>
          <w:rFonts w:asciiTheme="minorHAnsi" w:hAnsiTheme="minorHAnsi" w:cstheme="minorHAnsi"/>
          <w:b/>
          <w:bCs/>
          <w:color w:val="1F4E79" w:themeColor="accent5" w:themeShade="80"/>
          <w:sz w:val="28"/>
          <w:szCs w:val="28"/>
        </w:rPr>
        <w:t>?</w:t>
      </w:r>
    </w:p>
    <w:p w14:paraId="63533A24" w14:textId="77777777" w:rsidR="004037D4" w:rsidRPr="004037D4" w:rsidRDefault="004037D4" w:rsidP="004037D4">
      <w:pPr>
        <w:pStyle w:val="NormalWeb"/>
        <w:shd w:val="clear" w:color="auto" w:fill="FFFFFF"/>
        <w:spacing w:before="0" w:beforeAutospacing="0" w:after="225" w:afterAutospacing="0"/>
        <w:rPr>
          <w:rFonts w:asciiTheme="minorHAnsi" w:hAnsiTheme="minorHAnsi" w:cstheme="minorHAnsi"/>
          <w:color w:val="auto"/>
        </w:rPr>
      </w:pPr>
      <w:r w:rsidRPr="004037D4">
        <w:rPr>
          <w:rFonts w:asciiTheme="minorHAnsi" w:hAnsiTheme="minorHAnsi" w:cstheme="minorHAnsi"/>
          <w:color w:val="auto"/>
        </w:rPr>
        <w:t xml:space="preserve">A whistleblower is a worker/member of staff who reports certain types of wrongdoing. </w:t>
      </w:r>
    </w:p>
    <w:p w14:paraId="0AEA703E" w14:textId="621501C0"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This procedure applies, but is not limited to, allegations about any of the following:</w:t>
      </w:r>
    </w:p>
    <w:p w14:paraId="5EE0A2FC" w14:textId="77777777"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Conduct which is an offence or breach of the law. </w:t>
      </w:r>
    </w:p>
    <w:p w14:paraId="6AD97AAE" w14:textId="77777777"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Alleged miscarriage of justice. </w:t>
      </w:r>
    </w:p>
    <w:p w14:paraId="34445CF3" w14:textId="77777777"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Serious Health and Safety risks. </w:t>
      </w:r>
    </w:p>
    <w:p w14:paraId="3DAE93F2" w14:textId="77777777"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The unauthorised use of public funds. </w:t>
      </w:r>
    </w:p>
    <w:p w14:paraId="6D6E7132" w14:textId="77777777"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Possible fraud and corruption. </w:t>
      </w:r>
    </w:p>
    <w:p w14:paraId="40F9738A" w14:textId="5DE1E8D8"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Sexual, physical or verbal abuse, or bullying or intimidation of employees, customers or service users. </w:t>
      </w:r>
    </w:p>
    <w:p w14:paraId="3CD25005" w14:textId="77777777"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Abuse of authority. </w:t>
      </w:r>
    </w:p>
    <w:p w14:paraId="6B54B651" w14:textId="3D4CEB26" w:rsidR="004037D4" w:rsidRPr="004037D4" w:rsidRDefault="004037D4" w:rsidP="004037D4">
      <w:pPr>
        <w:pStyle w:val="ListParagraph"/>
        <w:numPr>
          <w:ilvl w:val="0"/>
          <w:numId w:val="1"/>
        </w:numPr>
        <w:spacing w:before="120" w:after="120" w:line="300" w:lineRule="atLeast"/>
        <w:rPr>
          <w:rFonts w:cstheme="minorHAnsi"/>
          <w:color w:val="auto"/>
          <w:sz w:val="24"/>
          <w:szCs w:val="24"/>
        </w:rPr>
      </w:pPr>
      <w:r w:rsidRPr="004037D4">
        <w:rPr>
          <w:rFonts w:cstheme="minorHAnsi"/>
          <w:color w:val="auto"/>
          <w:sz w:val="24"/>
          <w:szCs w:val="24"/>
        </w:rPr>
        <w:t xml:space="preserve">Other unethical conduct. </w:t>
      </w:r>
    </w:p>
    <w:p w14:paraId="2BE32DD9" w14:textId="6084F853" w:rsidR="004037D4" w:rsidRPr="004037D4" w:rsidRDefault="004037D4" w:rsidP="004037D4">
      <w:pPr>
        <w:pStyle w:val="NormalWeb"/>
        <w:shd w:val="clear" w:color="auto" w:fill="FFFFFF"/>
        <w:spacing w:before="0" w:beforeAutospacing="0" w:after="225" w:afterAutospacing="0"/>
        <w:rPr>
          <w:rFonts w:asciiTheme="minorHAnsi" w:hAnsiTheme="minorHAnsi" w:cstheme="minorHAnsi"/>
          <w:color w:val="0B0C0C"/>
        </w:rPr>
      </w:pPr>
      <w:r w:rsidRPr="004037D4">
        <w:rPr>
          <w:rFonts w:asciiTheme="minorHAnsi" w:hAnsiTheme="minorHAnsi" w:cstheme="minorHAnsi"/>
          <w:color w:val="0B0C0C"/>
        </w:rPr>
        <w:t xml:space="preserve">The wrongdoing you disclose must be in the public interest. This means it must affect others, for example the </w:t>
      </w:r>
      <w:proofErr w:type="gramStart"/>
      <w:r w:rsidRPr="004037D4">
        <w:rPr>
          <w:rFonts w:asciiTheme="minorHAnsi" w:hAnsiTheme="minorHAnsi" w:cstheme="minorHAnsi"/>
          <w:color w:val="0B0C0C"/>
        </w:rPr>
        <w:t>general public</w:t>
      </w:r>
      <w:proofErr w:type="gramEnd"/>
      <w:r w:rsidRPr="004037D4">
        <w:rPr>
          <w:rFonts w:asciiTheme="minorHAnsi" w:hAnsiTheme="minorHAnsi" w:cstheme="minorHAnsi"/>
          <w:color w:val="0B0C0C"/>
        </w:rPr>
        <w:t>.</w:t>
      </w:r>
    </w:p>
    <w:p w14:paraId="4562B161" w14:textId="77777777" w:rsidR="004037D4" w:rsidRPr="004037D4" w:rsidRDefault="004037D4" w:rsidP="004037D4">
      <w:pPr>
        <w:pStyle w:val="NormalWeb"/>
        <w:shd w:val="clear" w:color="auto" w:fill="FFFFFF"/>
        <w:spacing w:before="0" w:beforeAutospacing="0" w:after="0" w:afterAutospacing="0"/>
        <w:rPr>
          <w:rFonts w:asciiTheme="minorHAnsi" w:hAnsiTheme="minorHAnsi" w:cstheme="minorHAnsi"/>
          <w:color w:val="0B0C0C"/>
        </w:rPr>
      </w:pPr>
      <w:r w:rsidRPr="004037D4">
        <w:rPr>
          <w:rFonts w:asciiTheme="minorHAnsi" w:hAnsiTheme="minorHAnsi" w:cstheme="minorHAnsi"/>
          <w:color w:val="0B0C0C"/>
        </w:rPr>
        <w:t xml:space="preserve">As a whistleblower you have specific substantial protection in law, if you were to be </w:t>
      </w:r>
      <w:hyperlink r:id="rId6" w:history="1">
        <w:r w:rsidRPr="004037D4">
          <w:rPr>
            <w:rStyle w:val="Hyperlink"/>
            <w:rFonts w:asciiTheme="minorHAnsi" w:hAnsiTheme="minorHAnsi" w:cstheme="minorHAnsi"/>
            <w:color w:val="4C2C92"/>
            <w:bdr w:val="none" w:sz="0" w:space="0" w:color="auto" w:frame="1"/>
          </w:rPr>
          <w:t>treated unfairly or lose your job</w:t>
        </w:r>
      </w:hyperlink>
      <w:r w:rsidRPr="004037D4">
        <w:rPr>
          <w:rFonts w:asciiTheme="minorHAnsi" w:hAnsiTheme="minorHAnsi" w:cstheme="minorHAnsi"/>
          <w:color w:val="0B0C0C"/>
        </w:rPr>
        <w:t>, because you ‘blow the whistle’.</w:t>
      </w:r>
    </w:p>
    <w:p w14:paraId="763B9E04" w14:textId="27E4D7F8" w:rsidR="004037D4" w:rsidRPr="004037D4" w:rsidRDefault="004037D4" w:rsidP="004037D4">
      <w:pPr>
        <w:pStyle w:val="NormalWeb"/>
        <w:shd w:val="clear" w:color="auto" w:fill="FFFFFF"/>
        <w:spacing w:before="225" w:beforeAutospacing="0" w:after="225" w:afterAutospacing="0"/>
        <w:rPr>
          <w:rFonts w:asciiTheme="minorHAnsi" w:hAnsiTheme="minorHAnsi" w:cstheme="minorHAnsi"/>
          <w:color w:val="0B0C0C"/>
        </w:rPr>
      </w:pPr>
      <w:r w:rsidRPr="004037D4">
        <w:rPr>
          <w:rFonts w:asciiTheme="minorHAnsi" w:hAnsiTheme="minorHAnsi" w:cstheme="minorHAnsi"/>
          <w:color w:val="0B0C0C"/>
        </w:rPr>
        <w:t xml:space="preserve">You can raise your concern at any time about an incident that happened in the past, is happening now, or you believe will happen </w:t>
      </w:r>
      <w:proofErr w:type="gramStart"/>
      <w:r w:rsidRPr="004037D4">
        <w:rPr>
          <w:rFonts w:asciiTheme="minorHAnsi" w:hAnsiTheme="minorHAnsi" w:cstheme="minorHAnsi"/>
          <w:color w:val="0B0C0C"/>
        </w:rPr>
        <w:t>in the near future</w:t>
      </w:r>
      <w:proofErr w:type="gramEnd"/>
      <w:r w:rsidRPr="004037D4">
        <w:rPr>
          <w:rFonts w:asciiTheme="minorHAnsi" w:hAnsiTheme="minorHAnsi" w:cstheme="minorHAnsi"/>
          <w:color w:val="0B0C0C"/>
        </w:rPr>
        <w:t>.</w:t>
      </w:r>
    </w:p>
    <w:p w14:paraId="2E52E101" w14:textId="77777777" w:rsidR="004037D4" w:rsidRPr="004037D4" w:rsidRDefault="004037D4" w:rsidP="004037D4">
      <w:pPr>
        <w:pStyle w:val="NormalWeb"/>
        <w:shd w:val="clear" w:color="auto" w:fill="FFFFFF"/>
        <w:spacing w:before="225" w:beforeAutospacing="0" w:after="225" w:afterAutospacing="0"/>
        <w:rPr>
          <w:rFonts w:asciiTheme="minorHAnsi" w:hAnsiTheme="minorHAnsi" w:cstheme="minorHAnsi"/>
          <w:b/>
          <w:bCs/>
          <w:color w:val="1F4E79" w:themeColor="accent5" w:themeShade="80"/>
          <w:sz w:val="28"/>
          <w:szCs w:val="28"/>
        </w:rPr>
      </w:pPr>
      <w:r w:rsidRPr="004037D4">
        <w:rPr>
          <w:rFonts w:asciiTheme="minorHAnsi" w:hAnsiTheme="minorHAnsi" w:cstheme="minorHAnsi"/>
          <w:b/>
          <w:bCs/>
          <w:color w:val="1F4E79" w:themeColor="accent5" w:themeShade="80"/>
          <w:sz w:val="28"/>
          <w:szCs w:val="28"/>
        </w:rPr>
        <w:t>What To Do, If Your Concern Doesn’t Qualify As Whistleblowing</w:t>
      </w:r>
    </w:p>
    <w:p w14:paraId="3C8EAAFF" w14:textId="6FF6405B" w:rsidR="004037D4" w:rsidRDefault="004037D4" w:rsidP="004037D4">
      <w:pPr>
        <w:pStyle w:val="NormalWeb"/>
        <w:shd w:val="clear" w:color="auto" w:fill="FFFFFF"/>
        <w:spacing w:before="225" w:beforeAutospacing="0" w:after="225" w:afterAutospacing="0"/>
        <w:rPr>
          <w:rFonts w:asciiTheme="minorHAnsi" w:hAnsiTheme="minorHAnsi" w:cstheme="minorHAnsi"/>
          <w:color w:val="0B0C0C"/>
        </w:rPr>
      </w:pPr>
      <w:r w:rsidRPr="004037D4">
        <w:rPr>
          <w:rFonts w:asciiTheme="minorHAnsi" w:hAnsiTheme="minorHAnsi" w:cstheme="minorHAnsi"/>
          <w:color w:val="0B0C0C"/>
        </w:rPr>
        <w:t xml:space="preserve">If your concern does not fall with the list above and you are a worker/staff member, you should use the Grievance policy, to raise your concern.  If you are not a worker/member of staff, you should use our Complaints policy.  </w:t>
      </w:r>
    </w:p>
    <w:p w14:paraId="10187834" w14:textId="19028681" w:rsidR="002545F1" w:rsidRPr="002545F1" w:rsidRDefault="002545F1" w:rsidP="004037D4">
      <w:pPr>
        <w:pStyle w:val="NormalWeb"/>
        <w:shd w:val="clear" w:color="auto" w:fill="FFFFFF"/>
        <w:spacing w:before="225" w:after="225"/>
        <w:rPr>
          <w:rFonts w:asciiTheme="minorHAnsi" w:hAnsiTheme="minorHAnsi" w:cstheme="minorHAnsi"/>
          <w:color w:val="0B0C0C"/>
          <w:lang w:val="en-GB"/>
        </w:rPr>
      </w:pPr>
      <w:r w:rsidRPr="002545F1">
        <w:rPr>
          <w:rFonts w:asciiTheme="minorHAnsi" w:hAnsiTheme="minorHAnsi" w:cstheme="minorHAnsi"/>
          <w:color w:val="0B0C0C"/>
          <w:lang w:val="en-GB"/>
        </w:rPr>
        <w:lastRenderedPageBreak/>
        <w:t>Whistleblowing is not the route for urgent safeguarding concerns. These should be reported immediately in line with our Safeguarding Policy.</w:t>
      </w:r>
    </w:p>
    <w:p w14:paraId="12DBE784" w14:textId="77777777" w:rsidR="004037D4" w:rsidRPr="004037D4" w:rsidRDefault="004037D4" w:rsidP="004037D4">
      <w:pPr>
        <w:spacing w:beforeAutospacing="1" w:afterAutospacing="1"/>
        <w:textAlignment w:val="baseline"/>
        <w:rPr>
          <w:rFonts w:asciiTheme="minorHAnsi" w:hAnsiTheme="minorHAnsi" w:cstheme="minorHAnsi"/>
          <w:b/>
          <w:bCs/>
          <w:color w:val="1F4E79" w:themeColor="accent5" w:themeShade="80"/>
          <w:sz w:val="28"/>
          <w:szCs w:val="28"/>
        </w:rPr>
      </w:pPr>
      <w:r w:rsidRPr="004037D4">
        <w:rPr>
          <w:rFonts w:asciiTheme="minorHAnsi" w:hAnsiTheme="minorHAnsi" w:cstheme="minorHAnsi"/>
          <w:b/>
          <w:bCs/>
          <w:color w:val="1F4E79" w:themeColor="accent5" w:themeShade="80"/>
          <w:sz w:val="28"/>
          <w:szCs w:val="28"/>
        </w:rPr>
        <w:t xml:space="preserve">Reporting Your Concern  </w:t>
      </w:r>
    </w:p>
    <w:p w14:paraId="194D62AF" w14:textId="31C453C8" w:rsidR="004037D4" w:rsidRPr="004037D4" w:rsidRDefault="004037D4" w:rsidP="004037D4">
      <w:pPr>
        <w:spacing w:beforeAutospacing="1" w:afterAutospacing="1"/>
        <w:textAlignment w:val="baseline"/>
        <w:rPr>
          <w:rFonts w:asciiTheme="minorHAnsi" w:hAnsiTheme="minorHAnsi" w:cstheme="minorHAnsi"/>
          <w:color w:val="auto"/>
          <w:szCs w:val="24"/>
        </w:rPr>
      </w:pPr>
      <w:r w:rsidRPr="004037D4">
        <w:rPr>
          <w:rFonts w:asciiTheme="minorHAnsi" w:hAnsiTheme="minorHAnsi" w:cstheme="minorHAnsi"/>
          <w:color w:val="auto"/>
          <w:szCs w:val="24"/>
        </w:rPr>
        <w:t>If you see or hear about something that you think is wrong, you should report it to your line manager/</w:t>
      </w:r>
      <w:proofErr w:type="gramStart"/>
      <w:r w:rsidRPr="004037D4">
        <w:rPr>
          <w:rFonts w:asciiTheme="minorHAnsi" w:hAnsiTheme="minorHAnsi" w:cstheme="minorHAnsi"/>
          <w:color w:val="auto"/>
          <w:szCs w:val="24"/>
        </w:rPr>
        <w:t>supervisor</w:t>
      </w:r>
      <w:proofErr w:type="gramEnd"/>
      <w:r w:rsidRPr="004037D4">
        <w:rPr>
          <w:rFonts w:asciiTheme="minorHAnsi" w:hAnsiTheme="minorHAnsi" w:cstheme="minorHAnsi"/>
          <w:color w:val="auto"/>
          <w:szCs w:val="24"/>
        </w:rPr>
        <w:t xml:space="preserve"> and he/she will take action to respond to your concerns.  </w:t>
      </w:r>
    </w:p>
    <w:p w14:paraId="48CFA219" w14:textId="77777777" w:rsidR="004037D4" w:rsidRPr="004037D4" w:rsidRDefault="004037D4" w:rsidP="004037D4">
      <w:pPr>
        <w:spacing w:beforeAutospacing="1" w:afterAutospacing="1"/>
        <w:textAlignment w:val="baseline"/>
        <w:rPr>
          <w:rFonts w:asciiTheme="minorHAnsi" w:hAnsiTheme="minorHAnsi" w:cstheme="minorHAnsi"/>
          <w:color w:val="auto"/>
          <w:szCs w:val="24"/>
        </w:rPr>
      </w:pPr>
      <w:r w:rsidRPr="004037D4">
        <w:rPr>
          <w:rFonts w:asciiTheme="minorHAnsi" w:hAnsiTheme="minorHAnsi" w:cstheme="minorHAnsi"/>
          <w:color w:val="auto"/>
          <w:szCs w:val="24"/>
        </w:rPr>
        <w:t xml:space="preserve">However, we recognise the possibility that an individual may feel unable to do so. </w:t>
      </w:r>
    </w:p>
    <w:p w14:paraId="608A80B5" w14:textId="10EEC660" w:rsidR="004037D4" w:rsidRPr="004037D4" w:rsidRDefault="004037D4" w:rsidP="004037D4">
      <w:pPr>
        <w:spacing w:beforeAutospacing="1" w:afterAutospacing="1"/>
        <w:textAlignment w:val="baseline"/>
        <w:rPr>
          <w:rFonts w:asciiTheme="minorHAnsi" w:hAnsiTheme="minorHAnsi" w:cstheme="minorHAnsi"/>
          <w:color w:val="auto"/>
          <w:szCs w:val="24"/>
        </w:rPr>
      </w:pPr>
      <w:r w:rsidRPr="004037D4">
        <w:rPr>
          <w:rFonts w:asciiTheme="minorHAnsi" w:hAnsiTheme="minorHAnsi" w:cstheme="minorHAnsi"/>
          <w:color w:val="auto"/>
          <w:szCs w:val="24"/>
        </w:rPr>
        <w:t>Except in an emergency, you should ideally make contact by e mail first:</w:t>
      </w:r>
    </w:p>
    <w:tbl>
      <w:tblPr>
        <w:tblStyle w:val="TableGrid"/>
        <w:tblW w:w="0" w:type="auto"/>
        <w:tblLook w:val="04A0" w:firstRow="1" w:lastRow="0" w:firstColumn="1" w:lastColumn="0" w:noHBand="0" w:noVBand="1"/>
      </w:tblPr>
      <w:tblGrid>
        <w:gridCol w:w="2973"/>
        <w:gridCol w:w="3015"/>
        <w:gridCol w:w="3028"/>
      </w:tblGrid>
      <w:tr w:rsidR="004037D4" w:rsidRPr="004037D4" w14:paraId="5CB3E143" w14:textId="77777777" w:rsidTr="001E031F">
        <w:trPr>
          <w:trHeight w:val="557"/>
        </w:trPr>
        <w:tc>
          <w:tcPr>
            <w:tcW w:w="3209" w:type="dxa"/>
            <w:shd w:val="clear" w:color="auto" w:fill="DEEAF6" w:themeFill="accent5" w:themeFillTint="33"/>
            <w:vAlign w:val="center"/>
          </w:tcPr>
          <w:p w14:paraId="3C78819C" w14:textId="77777777" w:rsidR="004037D4" w:rsidRPr="004037D4" w:rsidRDefault="004037D4" w:rsidP="001E031F">
            <w:pPr>
              <w:spacing w:beforeAutospacing="1" w:afterAutospacing="1"/>
              <w:jc w:val="center"/>
              <w:textAlignment w:val="baseline"/>
              <w:rPr>
                <w:rFonts w:asciiTheme="minorHAnsi" w:hAnsiTheme="minorHAnsi" w:cstheme="minorHAnsi"/>
                <w:b/>
                <w:bCs/>
                <w:color w:val="1F4E79" w:themeColor="accent5" w:themeShade="80"/>
                <w:szCs w:val="24"/>
              </w:rPr>
            </w:pPr>
            <w:r w:rsidRPr="004037D4">
              <w:rPr>
                <w:rFonts w:asciiTheme="minorHAnsi" w:hAnsiTheme="minorHAnsi" w:cstheme="minorHAnsi"/>
                <w:b/>
                <w:bCs/>
                <w:color w:val="1F4E79" w:themeColor="accent5" w:themeShade="80"/>
                <w:szCs w:val="24"/>
              </w:rPr>
              <w:t>Name</w:t>
            </w:r>
          </w:p>
        </w:tc>
        <w:tc>
          <w:tcPr>
            <w:tcW w:w="3209" w:type="dxa"/>
            <w:shd w:val="clear" w:color="auto" w:fill="DEEAF6" w:themeFill="accent5" w:themeFillTint="33"/>
            <w:vAlign w:val="center"/>
          </w:tcPr>
          <w:p w14:paraId="7611200D" w14:textId="77777777" w:rsidR="004037D4" w:rsidRPr="004037D4" w:rsidRDefault="004037D4" w:rsidP="001E031F">
            <w:pPr>
              <w:spacing w:beforeAutospacing="1" w:afterAutospacing="1"/>
              <w:jc w:val="center"/>
              <w:textAlignment w:val="baseline"/>
              <w:rPr>
                <w:rFonts w:asciiTheme="minorHAnsi" w:hAnsiTheme="minorHAnsi" w:cstheme="minorHAnsi"/>
                <w:b/>
                <w:bCs/>
                <w:color w:val="1F4E79" w:themeColor="accent5" w:themeShade="80"/>
                <w:szCs w:val="24"/>
              </w:rPr>
            </w:pPr>
            <w:r w:rsidRPr="004037D4">
              <w:rPr>
                <w:rFonts w:asciiTheme="minorHAnsi" w:hAnsiTheme="minorHAnsi" w:cstheme="minorHAnsi"/>
                <w:b/>
                <w:bCs/>
                <w:color w:val="1F4E79" w:themeColor="accent5" w:themeShade="80"/>
                <w:szCs w:val="24"/>
              </w:rPr>
              <w:t>Telephone Number</w:t>
            </w:r>
          </w:p>
        </w:tc>
        <w:tc>
          <w:tcPr>
            <w:tcW w:w="3210" w:type="dxa"/>
            <w:shd w:val="clear" w:color="auto" w:fill="DEEAF6" w:themeFill="accent5" w:themeFillTint="33"/>
            <w:vAlign w:val="center"/>
          </w:tcPr>
          <w:p w14:paraId="0A077F86" w14:textId="77777777" w:rsidR="004037D4" w:rsidRPr="004037D4" w:rsidRDefault="004037D4" w:rsidP="001E031F">
            <w:pPr>
              <w:spacing w:beforeAutospacing="1" w:afterAutospacing="1"/>
              <w:jc w:val="center"/>
              <w:textAlignment w:val="baseline"/>
              <w:rPr>
                <w:rFonts w:asciiTheme="minorHAnsi" w:hAnsiTheme="minorHAnsi" w:cstheme="minorHAnsi"/>
                <w:b/>
                <w:bCs/>
                <w:color w:val="1F4E79" w:themeColor="accent5" w:themeShade="80"/>
                <w:szCs w:val="24"/>
              </w:rPr>
            </w:pPr>
            <w:r w:rsidRPr="004037D4">
              <w:rPr>
                <w:rFonts w:asciiTheme="minorHAnsi" w:hAnsiTheme="minorHAnsi" w:cstheme="minorHAnsi"/>
                <w:b/>
                <w:bCs/>
                <w:color w:val="1F4E79" w:themeColor="accent5" w:themeShade="80"/>
                <w:szCs w:val="24"/>
              </w:rPr>
              <w:t>E Mail</w:t>
            </w:r>
          </w:p>
        </w:tc>
      </w:tr>
      <w:tr w:rsidR="004037D4" w:rsidRPr="004037D4" w14:paraId="00E83586" w14:textId="77777777" w:rsidTr="001E031F">
        <w:trPr>
          <w:trHeight w:val="564"/>
        </w:trPr>
        <w:tc>
          <w:tcPr>
            <w:tcW w:w="3209" w:type="dxa"/>
            <w:vAlign w:val="center"/>
          </w:tcPr>
          <w:p w14:paraId="7BD5C045" w14:textId="77777777" w:rsidR="004037D4" w:rsidRPr="004037D4" w:rsidRDefault="004037D4" w:rsidP="001E031F">
            <w:pPr>
              <w:spacing w:beforeAutospacing="1" w:afterAutospacing="1"/>
              <w:jc w:val="center"/>
              <w:textAlignment w:val="baseline"/>
              <w:rPr>
                <w:rFonts w:asciiTheme="minorHAnsi" w:hAnsiTheme="minorHAnsi" w:cstheme="minorHAnsi"/>
                <w:color w:val="auto"/>
                <w:szCs w:val="24"/>
              </w:rPr>
            </w:pPr>
            <w:r w:rsidRPr="004037D4">
              <w:rPr>
                <w:rFonts w:asciiTheme="minorHAnsi" w:hAnsiTheme="minorHAnsi" w:cstheme="minorHAnsi"/>
                <w:color w:val="auto"/>
                <w:szCs w:val="24"/>
              </w:rPr>
              <w:t>Jo Code (Chair of LLP Board)</w:t>
            </w:r>
          </w:p>
        </w:tc>
        <w:tc>
          <w:tcPr>
            <w:tcW w:w="3209" w:type="dxa"/>
            <w:vAlign w:val="center"/>
          </w:tcPr>
          <w:p w14:paraId="523E1DB6" w14:textId="77777777" w:rsidR="004037D4" w:rsidRPr="004037D4" w:rsidRDefault="004037D4" w:rsidP="001E031F">
            <w:pPr>
              <w:spacing w:beforeAutospacing="1" w:afterAutospacing="1"/>
              <w:jc w:val="center"/>
              <w:textAlignment w:val="baseline"/>
              <w:rPr>
                <w:rFonts w:asciiTheme="minorHAnsi" w:hAnsiTheme="minorHAnsi" w:cstheme="minorHAnsi"/>
                <w:color w:val="auto"/>
                <w:szCs w:val="24"/>
              </w:rPr>
            </w:pPr>
            <w:r w:rsidRPr="004037D4">
              <w:rPr>
                <w:rFonts w:asciiTheme="minorHAnsi" w:hAnsiTheme="minorHAnsi" w:cstheme="minorHAnsi"/>
                <w:color w:val="auto"/>
                <w:szCs w:val="24"/>
              </w:rPr>
              <w:t>0151 733 2709</w:t>
            </w:r>
          </w:p>
        </w:tc>
        <w:tc>
          <w:tcPr>
            <w:tcW w:w="3210" w:type="dxa"/>
            <w:vAlign w:val="center"/>
          </w:tcPr>
          <w:p w14:paraId="3406B8B1" w14:textId="77777777" w:rsidR="004037D4" w:rsidRPr="004037D4" w:rsidRDefault="004037D4" w:rsidP="001E031F">
            <w:pPr>
              <w:spacing w:beforeAutospacing="1" w:afterAutospacing="1"/>
              <w:textAlignment w:val="baseline"/>
              <w:rPr>
                <w:rFonts w:asciiTheme="minorHAnsi" w:hAnsiTheme="minorHAnsi" w:cstheme="minorHAnsi"/>
                <w:color w:val="auto"/>
                <w:szCs w:val="24"/>
              </w:rPr>
            </w:pPr>
            <w:r w:rsidRPr="004037D4">
              <w:rPr>
                <w:rFonts w:asciiTheme="minorHAnsi" w:hAnsiTheme="minorHAnsi" w:cstheme="minorHAnsi"/>
                <w:color w:val="auto"/>
                <w:szCs w:val="24"/>
              </w:rPr>
              <w:t>jcode@st-hildas.co.uk</w:t>
            </w:r>
          </w:p>
        </w:tc>
      </w:tr>
    </w:tbl>
    <w:p w14:paraId="6759F346" w14:textId="77777777" w:rsidR="004037D4" w:rsidRPr="004037D4" w:rsidRDefault="004037D4" w:rsidP="004037D4">
      <w:pPr>
        <w:rPr>
          <w:rFonts w:asciiTheme="minorHAnsi" w:hAnsiTheme="minorHAnsi" w:cstheme="minorHAnsi"/>
          <w:color w:val="auto"/>
          <w:szCs w:val="24"/>
        </w:rPr>
      </w:pPr>
    </w:p>
    <w:p w14:paraId="00D6BAF9" w14:textId="77777777"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Whether you provide information verbally, or in writing, it should contain as many relevant facts and detail, as are available. Such as: </w:t>
      </w:r>
    </w:p>
    <w:p w14:paraId="48CF88AC" w14:textId="77777777" w:rsidR="004037D4" w:rsidRPr="004037D4" w:rsidRDefault="004037D4" w:rsidP="004037D4">
      <w:pPr>
        <w:pStyle w:val="ListParagraph"/>
        <w:numPr>
          <w:ilvl w:val="0"/>
          <w:numId w:val="2"/>
        </w:numPr>
        <w:spacing w:before="120" w:after="120" w:line="300" w:lineRule="atLeast"/>
        <w:rPr>
          <w:rFonts w:cstheme="minorHAnsi"/>
          <w:color w:val="auto"/>
          <w:sz w:val="24"/>
          <w:szCs w:val="24"/>
        </w:rPr>
      </w:pPr>
      <w:r w:rsidRPr="004037D4">
        <w:rPr>
          <w:rFonts w:cstheme="minorHAnsi"/>
          <w:color w:val="auto"/>
          <w:sz w:val="24"/>
          <w:szCs w:val="24"/>
        </w:rPr>
        <w:t xml:space="preserve">Your name and how you wish to be contacted, such as a telephone number or e mail or postal address.  </w:t>
      </w:r>
    </w:p>
    <w:p w14:paraId="5CBAFA63" w14:textId="77777777" w:rsidR="004037D4" w:rsidRPr="004037D4" w:rsidRDefault="004037D4" w:rsidP="004037D4">
      <w:pPr>
        <w:pStyle w:val="ListParagraph"/>
        <w:numPr>
          <w:ilvl w:val="0"/>
          <w:numId w:val="2"/>
        </w:numPr>
        <w:spacing w:before="120" w:after="120" w:line="300" w:lineRule="atLeast"/>
        <w:rPr>
          <w:rFonts w:cstheme="minorHAnsi"/>
          <w:color w:val="auto"/>
          <w:sz w:val="24"/>
          <w:szCs w:val="24"/>
        </w:rPr>
      </w:pPr>
      <w:r w:rsidRPr="004037D4">
        <w:rPr>
          <w:rFonts w:cstheme="minorHAnsi"/>
          <w:color w:val="auto"/>
          <w:sz w:val="24"/>
          <w:szCs w:val="24"/>
        </w:rPr>
        <w:t xml:space="preserve">Background - relevant dates and the names and positions of anyone who may be able to contribute information; </w:t>
      </w:r>
    </w:p>
    <w:p w14:paraId="0C248D59" w14:textId="77777777" w:rsidR="004037D4" w:rsidRPr="004037D4" w:rsidRDefault="004037D4" w:rsidP="004037D4">
      <w:pPr>
        <w:pStyle w:val="ListParagraph"/>
        <w:numPr>
          <w:ilvl w:val="0"/>
          <w:numId w:val="2"/>
        </w:numPr>
        <w:spacing w:before="120" w:after="120" w:line="300" w:lineRule="atLeast"/>
        <w:rPr>
          <w:rFonts w:cstheme="minorHAnsi"/>
          <w:color w:val="auto"/>
          <w:sz w:val="24"/>
          <w:szCs w:val="24"/>
        </w:rPr>
      </w:pPr>
      <w:r w:rsidRPr="004037D4">
        <w:rPr>
          <w:rFonts w:cstheme="minorHAnsi"/>
          <w:color w:val="auto"/>
          <w:sz w:val="24"/>
          <w:szCs w:val="24"/>
        </w:rPr>
        <w:t xml:space="preserve">You will not be expected to prove any allegation, but you do need to provide information to establish the basis for it. </w:t>
      </w:r>
    </w:p>
    <w:p w14:paraId="714F3997" w14:textId="77777777" w:rsidR="004037D4" w:rsidRPr="004037D4" w:rsidRDefault="004037D4" w:rsidP="004037D4">
      <w:pPr>
        <w:pStyle w:val="NormalWeb"/>
        <w:shd w:val="clear" w:color="auto" w:fill="FFFFFF"/>
        <w:spacing w:before="225" w:beforeAutospacing="0" w:after="225" w:afterAutospacing="0"/>
        <w:rPr>
          <w:rFonts w:asciiTheme="minorHAnsi" w:hAnsiTheme="minorHAnsi" w:cstheme="minorHAnsi"/>
          <w:color w:val="0B0C0C"/>
        </w:rPr>
      </w:pPr>
      <w:r w:rsidRPr="004037D4">
        <w:rPr>
          <w:rFonts w:asciiTheme="minorHAnsi" w:hAnsiTheme="minorHAnsi" w:cstheme="minorHAnsi"/>
          <w:color w:val="0B0C0C"/>
        </w:rPr>
        <w:t xml:space="preserve">If you aren’t sure what to do, or are too scared to report your concern, Protect is a charity that supports whistleblowers by providing advice on their </w:t>
      </w:r>
      <w:hyperlink r:id="rId7" w:history="1">
        <w:r w:rsidRPr="004037D4">
          <w:rPr>
            <w:rStyle w:val="Hyperlink"/>
            <w:rFonts w:asciiTheme="minorHAnsi" w:hAnsiTheme="minorHAnsi" w:cstheme="minorHAnsi"/>
          </w:rPr>
          <w:t>website</w:t>
        </w:r>
      </w:hyperlink>
      <w:r w:rsidRPr="004037D4">
        <w:rPr>
          <w:rFonts w:asciiTheme="minorHAnsi" w:hAnsiTheme="minorHAnsi" w:cstheme="minorHAnsi"/>
          <w:color w:val="0B0C0C"/>
        </w:rPr>
        <w:t xml:space="preserve">. You can contact them by phone, e mail or by writing to them. </w:t>
      </w:r>
    </w:p>
    <w:p w14:paraId="076140C8" w14:textId="77777777" w:rsidR="004037D4" w:rsidRPr="004037D4" w:rsidRDefault="004037D4" w:rsidP="004037D4">
      <w:pPr>
        <w:pStyle w:val="NormalWeb"/>
        <w:shd w:val="clear" w:color="auto" w:fill="FFFFFF"/>
        <w:spacing w:before="225" w:beforeAutospacing="0" w:after="225" w:afterAutospacing="0"/>
        <w:rPr>
          <w:rFonts w:asciiTheme="minorHAnsi" w:hAnsiTheme="minorHAnsi" w:cstheme="minorHAnsi"/>
          <w:color w:val="0B0C0C"/>
          <w:szCs w:val="24"/>
        </w:rPr>
      </w:pPr>
      <w:r w:rsidRPr="004037D4">
        <w:rPr>
          <w:rFonts w:asciiTheme="minorHAnsi" w:hAnsiTheme="minorHAnsi" w:cstheme="minorHAnsi"/>
          <w:color w:val="0B0C0C"/>
          <w:szCs w:val="24"/>
        </w:rPr>
        <w:t xml:space="preserve">The Government also produces advice for whistleblowers, which you can read  </w:t>
      </w:r>
      <w:hyperlink r:id="rId8" w:history="1">
        <w:r w:rsidRPr="004037D4">
          <w:rPr>
            <w:rStyle w:val="Hyperlink"/>
            <w:rFonts w:asciiTheme="minorHAnsi" w:hAnsiTheme="minorHAnsi" w:cstheme="minorHAnsi"/>
            <w:szCs w:val="24"/>
          </w:rPr>
          <w:t>here</w:t>
        </w:r>
      </w:hyperlink>
      <w:r w:rsidRPr="004037D4">
        <w:rPr>
          <w:rFonts w:asciiTheme="minorHAnsi" w:hAnsiTheme="minorHAnsi" w:cstheme="minorHAnsi"/>
          <w:color w:val="0B0C0C"/>
          <w:szCs w:val="24"/>
        </w:rPr>
        <w:t xml:space="preserve">, or you can e mail the Charity Commission at </w:t>
      </w:r>
      <w:hyperlink r:id="rId9" w:history="1">
        <w:r w:rsidRPr="004037D4">
          <w:rPr>
            <w:rStyle w:val="Hyperlink"/>
            <w:rFonts w:asciiTheme="minorHAnsi" w:hAnsiTheme="minorHAnsi" w:cstheme="minorHAnsi"/>
            <w:szCs w:val="24"/>
          </w:rPr>
          <w:t>whistleblowing@charitycommission.gsi.gov.uk</w:t>
        </w:r>
      </w:hyperlink>
      <w:r w:rsidRPr="004037D4">
        <w:rPr>
          <w:rStyle w:val="Hyperlink"/>
          <w:rFonts w:asciiTheme="minorHAnsi" w:hAnsiTheme="minorHAnsi" w:cstheme="minorHAnsi"/>
          <w:szCs w:val="24"/>
        </w:rPr>
        <w:t xml:space="preserve">. </w:t>
      </w:r>
    </w:p>
    <w:p w14:paraId="38FEF3ED" w14:textId="77777777" w:rsidR="004037D4" w:rsidRPr="004037D4" w:rsidRDefault="004037D4" w:rsidP="004037D4">
      <w:pPr>
        <w:pStyle w:val="Heading4"/>
        <w:rPr>
          <w:rFonts w:asciiTheme="minorHAnsi" w:hAnsiTheme="minorHAnsi" w:cstheme="minorHAnsi"/>
          <w:b/>
          <w:bCs/>
          <w:i w:val="0"/>
          <w:iCs w:val="0"/>
          <w:sz w:val="28"/>
          <w:szCs w:val="28"/>
        </w:rPr>
      </w:pPr>
      <w:r w:rsidRPr="004037D4">
        <w:rPr>
          <w:rFonts w:asciiTheme="minorHAnsi" w:hAnsiTheme="minorHAnsi" w:cstheme="minorHAnsi"/>
          <w:b/>
          <w:bCs/>
          <w:i w:val="0"/>
          <w:iCs w:val="0"/>
          <w:sz w:val="28"/>
          <w:szCs w:val="28"/>
        </w:rPr>
        <w:t xml:space="preserve">Confidentiality </w:t>
      </w:r>
    </w:p>
    <w:p w14:paraId="27E09893" w14:textId="77777777" w:rsidR="004037D4" w:rsidRPr="004037D4" w:rsidRDefault="004037D4" w:rsidP="004037D4">
      <w:pPr>
        <w:rPr>
          <w:rFonts w:asciiTheme="minorHAnsi" w:hAnsiTheme="minorHAnsi" w:cstheme="minorHAnsi"/>
        </w:rPr>
      </w:pPr>
    </w:p>
    <w:p w14:paraId="6E4A1232" w14:textId="77777777"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All allegations will be treated in confidence and every effort will be made not to reveal your identity unless you wish this to be done. </w:t>
      </w:r>
    </w:p>
    <w:p w14:paraId="2AA8FD5B" w14:textId="77777777" w:rsidR="004037D4" w:rsidRPr="004037D4" w:rsidRDefault="004037D4" w:rsidP="004037D4">
      <w:pPr>
        <w:rPr>
          <w:rFonts w:asciiTheme="minorHAnsi" w:hAnsiTheme="minorHAnsi" w:cstheme="minorHAnsi"/>
          <w:color w:val="auto"/>
          <w:szCs w:val="24"/>
        </w:rPr>
      </w:pPr>
    </w:p>
    <w:p w14:paraId="300C42D5" w14:textId="3C84E9F4"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However, if the matter is subsequently dealt with through other procedures such as the Disciplinary Procedure, or if the allegation results in court proceedings, then you may have to give evidence in open court, if the case is to be successful. </w:t>
      </w:r>
    </w:p>
    <w:p w14:paraId="23BA48BB" w14:textId="77777777" w:rsidR="004037D4" w:rsidRPr="004037D4" w:rsidRDefault="004037D4" w:rsidP="004037D4">
      <w:pPr>
        <w:rPr>
          <w:rFonts w:asciiTheme="minorHAnsi" w:hAnsiTheme="minorHAnsi" w:cstheme="minorHAnsi"/>
          <w:color w:val="auto"/>
          <w:szCs w:val="24"/>
        </w:rPr>
      </w:pPr>
    </w:p>
    <w:p w14:paraId="58FC5BF2" w14:textId="77777777" w:rsidR="004037D4" w:rsidRPr="004037D4" w:rsidRDefault="004037D4" w:rsidP="004037D4">
      <w:pPr>
        <w:pStyle w:val="Heading4"/>
        <w:rPr>
          <w:rFonts w:asciiTheme="minorHAnsi" w:hAnsiTheme="minorHAnsi" w:cstheme="minorHAnsi"/>
          <w:b/>
          <w:bCs/>
          <w:i w:val="0"/>
          <w:iCs w:val="0"/>
          <w:sz w:val="28"/>
          <w:szCs w:val="28"/>
        </w:rPr>
      </w:pPr>
      <w:r w:rsidRPr="004037D4">
        <w:rPr>
          <w:rFonts w:asciiTheme="minorHAnsi" w:hAnsiTheme="minorHAnsi" w:cstheme="minorHAnsi"/>
          <w:b/>
          <w:bCs/>
          <w:i w:val="0"/>
          <w:iCs w:val="0"/>
          <w:sz w:val="28"/>
          <w:szCs w:val="28"/>
        </w:rPr>
        <w:t>Anonymous Allegations</w:t>
      </w:r>
    </w:p>
    <w:p w14:paraId="646030CC" w14:textId="77777777" w:rsidR="004037D4" w:rsidRPr="004037D4" w:rsidRDefault="004037D4" w:rsidP="004037D4">
      <w:pPr>
        <w:rPr>
          <w:rFonts w:asciiTheme="minorHAnsi" w:hAnsiTheme="minorHAnsi" w:cstheme="minorHAnsi"/>
          <w:sz w:val="28"/>
          <w:szCs w:val="28"/>
        </w:rPr>
      </w:pPr>
    </w:p>
    <w:p w14:paraId="593CF2CD" w14:textId="77777777"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We encourage whistle blowers to put their name to an allegation wherever possible, as anonymous allegations may often be difficult to substantiate/prove.  Allegations made anonymously are much less powerful but anonymous allegations may be considered, </w:t>
      </w:r>
      <w:proofErr w:type="gramStart"/>
      <w:r w:rsidRPr="004037D4">
        <w:rPr>
          <w:rFonts w:asciiTheme="minorHAnsi" w:hAnsiTheme="minorHAnsi" w:cstheme="minorHAnsi"/>
          <w:color w:val="auto"/>
          <w:szCs w:val="24"/>
        </w:rPr>
        <w:t>taking into account</w:t>
      </w:r>
      <w:proofErr w:type="gramEnd"/>
      <w:r w:rsidRPr="004037D4">
        <w:rPr>
          <w:rFonts w:asciiTheme="minorHAnsi" w:hAnsiTheme="minorHAnsi" w:cstheme="minorHAnsi"/>
          <w:color w:val="auto"/>
          <w:szCs w:val="24"/>
        </w:rPr>
        <w:t xml:space="preserve"> the following. </w:t>
      </w:r>
    </w:p>
    <w:p w14:paraId="123B8382" w14:textId="77777777" w:rsidR="004037D4" w:rsidRPr="004037D4" w:rsidRDefault="004037D4" w:rsidP="004037D4">
      <w:pPr>
        <w:pStyle w:val="ListParagraph"/>
        <w:numPr>
          <w:ilvl w:val="0"/>
          <w:numId w:val="3"/>
        </w:numPr>
        <w:spacing w:before="120" w:after="120" w:line="300" w:lineRule="atLeast"/>
        <w:rPr>
          <w:rFonts w:cstheme="minorHAnsi"/>
          <w:color w:val="auto"/>
          <w:sz w:val="24"/>
          <w:szCs w:val="24"/>
        </w:rPr>
      </w:pPr>
      <w:r w:rsidRPr="004037D4">
        <w:rPr>
          <w:rFonts w:cstheme="minorHAnsi"/>
          <w:color w:val="auto"/>
          <w:sz w:val="24"/>
          <w:szCs w:val="24"/>
        </w:rPr>
        <w:t xml:space="preserve">The seriousness of the issue raised. </w:t>
      </w:r>
    </w:p>
    <w:p w14:paraId="1030CE53" w14:textId="77777777" w:rsidR="004037D4" w:rsidRPr="004037D4" w:rsidRDefault="004037D4" w:rsidP="004037D4">
      <w:pPr>
        <w:pStyle w:val="ListParagraph"/>
        <w:numPr>
          <w:ilvl w:val="0"/>
          <w:numId w:val="3"/>
        </w:numPr>
        <w:spacing w:before="120" w:after="120" w:line="300" w:lineRule="atLeast"/>
        <w:rPr>
          <w:rFonts w:cstheme="minorHAnsi"/>
          <w:color w:val="auto"/>
          <w:sz w:val="24"/>
          <w:szCs w:val="24"/>
        </w:rPr>
      </w:pPr>
      <w:r w:rsidRPr="004037D4">
        <w:rPr>
          <w:rFonts w:cstheme="minorHAnsi"/>
          <w:color w:val="auto"/>
          <w:sz w:val="24"/>
          <w:szCs w:val="24"/>
        </w:rPr>
        <w:t xml:space="preserve">The credibility of the allegation; and  </w:t>
      </w:r>
    </w:p>
    <w:p w14:paraId="3B67ED31" w14:textId="77777777" w:rsidR="004037D4" w:rsidRPr="004037D4" w:rsidRDefault="004037D4" w:rsidP="004037D4">
      <w:pPr>
        <w:pStyle w:val="ListParagraph"/>
        <w:numPr>
          <w:ilvl w:val="0"/>
          <w:numId w:val="3"/>
        </w:numPr>
        <w:spacing w:before="120" w:after="120" w:line="300" w:lineRule="atLeast"/>
        <w:rPr>
          <w:rFonts w:cstheme="minorHAnsi"/>
          <w:color w:val="auto"/>
          <w:sz w:val="24"/>
          <w:szCs w:val="24"/>
        </w:rPr>
      </w:pPr>
      <w:r w:rsidRPr="004037D4">
        <w:rPr>
          <w:rFonts w:cstheme="minorHAnsi"/>
          <w:color w:val="auto"/>
          <w:sz w:val="24"/>
          <w:szCs w:val="24"/>
        </w:rPr>
        <w:t>Whether the allegation can realistically be investigated from factors or sources other than the complainant.</w:t>
      </w:r>
    </w:p>
    <w:p w14:paraId="1D033CA1" w14:textId="5ED130F7" w:rsidR="004037D4" w:rsidRPr="004037D4" w:rsidRDefault="004037D4" w:rsidP="004037D4">
      <w:pPr>
        <w:pStyle w:val="Heading4"/>
        <w:rPr>
          <w:rFonts w:asciiTheme="minorHAnsi" w:hAnsiTheme="minorHAnsi" w:cstheme="minorHAnsi"/>
          <w:b/>
          <w:bCs/>
          <w:i w:val="0"/>
          <w:iCs w:val="0"/>
          <w:sz w:val="28"/>
          <w:szCs w:val="28"/>
        </w:rPr>
      </w:pPr>
      <w:r w:rsidRPr="004037D4">
        <w:rPr>
          <w:rFonts w:asciiTheme="minorHAnsi" w:hAnsiTheme="minorHAnsi" w:cstheme="minorHAnsi"/>
          <w:b/>
          <w:bCs/>
          <w:i w:val="0"/>
          <w:iCs w:val="0"/>
          <w:sz w:val="28"/>
          <w:szCs w:val="28"/>
        </w:rPr>
        <w:t xml:space="preserve">Untrue Allegations </w:t>
      </w:r>
    </w:p>
    <w:p w14:paraId="2039BF70" w14:textId="77777777" w:rsidR="004037D4" w:rsidRPr="004037D4" w:rsidRDefault="004037D4" w:rsidP="004037D4">
      <w:pPr>
        <w:rPr>
          <w:rFonts w:asciiTheme="minorHAnsi" w:hAnsiTheme="minorHAnsi" w:cstheme="minorHAnsi"/>
        </w:rPr>
      </w:pPr>
    </w:p>
    <w:p w14:paraId="6271E215" w14:textId="72D71D62"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No disciplinary or other action will be taken against a whistle blower who makes an allegation in the reasonable belief that it is in the public interest to do so, even if the allegation is not substantiated by an investigation.  </w:t>
      </w:r>
    </w:p>
    <w:p w14:paraId="45FB3AE3" w14:textId="7C2DBFF9" w:rsidR="004037D4" w:rsidRPr="004037D4" w:rsidRDefault="004037D4" w:rsidP="004037D4">
      <w:pPr>
        <w:rPr>
          <w:rFonts w:asciiTheme="minorHAnsi" w:hAnsiTheme="minorHAnsi" w:cstheme="minorHAnsi"/>
          <w:color w:val="auto"/>
          <w:szCs w:val="24"/>
        </w:rPr>
      </w:pPr>
    </w:p>
    <w:p w14:paraId="520EE896" w14:textId="0C5B2B51"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However, disciplinary action may be taken against someone who makes an allegation without reasonable belief that it is in the public interest to do so.  That is making an allegation frivolously, maliciously or for personal gain, where there is no element of public interest. </w:t>
      </w:r>
    </w:p>
    <w:p w14:paraId="4A4634DA" w14:textId="2D5AA578" w:rsidR="004037D4" w:rsidRPr="004037D4" w:rsidRDefault="004037D4" w:rsidP="004037D4">
      <w:pPr>
        <w:rPr>
          <w:rFonts w:asciiTheme="minorHAnsi" w:hAnsiTheme="minorHAnsi" w:cstheme="minorHAnsi"/>
          <w:b/>
          <w:bCs/>
          <w:color w:val="1F4E79" w:themeColor="accent5" w:themeShade="80"/>
          <w:sz w:val="28"/>
          <w:szCs w:val="28"/>
        </w:rPr>
      </w:pPr>
    </w:p>
    <w:p w14:paraId="18FC24B5" w14:textId="520FFC13" w:rsidR="004037D4" w:rsidRPr="004037D4" w:rsidRDefault="004037D4" w:rsidP="004037D4">
      <w:pPr>
        <w:rPr>
          <w:rFonts w:asciiTheme="minorHAnsi" w:hAnsiTheme="minorHAnsi" w:cstheme="minorHAnsi"/>
          <w:b/>
          <w:bCs/>
          <w:color w:val="1F4E79" w:themeColor="accent5" w:themeShade="80"/>
          <w:sz w:val="28"/>
          <w:szCs w:val="28"/>
        </w:rPr>
      </w:pPr>
      <w:r w:rsidRPr="004037D4">
        <w:rPr>
          <w:rFonts w:asciiTheme="minorHAnsi" w:hAnsiTheme="minorHAnsi" w:cstheme="minorHAnsi"/>
          <w:b/>
          <w:bCs/>
          <w:color w:val="1F4E79" w:themeColor="accent5" w:themeShade="80"/>
          <w:sz w:val="28"/>
          <w:szCs w:val="28"/>
        </w:rPr>
        <w:t>Regulatory Guidance</w:t>
      </w:r>
    </w:p>
    <w:p w14:paraId="1C18E92E" w14:textId="26DFCBB9" w:rsidR="004037D4" w:rsidRPr="004037D4" w:rsidRDefault="004037D4" w:rsidP="004037D4">
      <w:pPr>
        <w:rPr>
          <w:rFonts w:asciiTheme="minorHAnsi" w:hAnsiTheme="minorHAnsi" w:cstheme="minorHAnsi"/>
          <w:color w:val="auto"/>
          <w:szCs w:val="24"/>
        </w:rPr>
      </w:pPr>
    </w:p>
    <w:p w14:paraId="02B650BF" w14:textId="77777777" w:rsidR="004037D4" w:rsidRPr="004037D4" w:rsidRDefault="004037D4" w:rsidP="004037D4">
      <w:pPr>
        <w:pStyle w:val="Heading1"/>
        <w:shd w:val="clear" w:color="auto" w:fill="FFFFFF"/>
        <w:spacing w:before="0"/>
        <w:textAlignment w:val="baseline"/>
        <w:rPr>
          <w:rFonts w:asciiTheme="minorHAnsi" w:hAnsiTheme="minorHAnsi" w:cstheme="minorHAnsi"/>
          <w:b/>
          <w:bCs/>
          <w:color w:val="auto"/>
          <w:sz w:val="24"/>
          <w:szCs w:val="24"/>
        </w:rPr>
      </w:pPr>
      <w:r w:rsidRPr="004037D4">
        <w:rPr>
          <w:rFonts w:asciiTheme="minorHAnsi" w:hAnsiTheme="minorHAnsi" w:cstheme="minorHAnsi"/>
          <w:color w:val="auto"/>
          <w:sz w:val="24"/>
          <w:szCs w:val="24"/>
        </w:rPr>
        <w:t xml:space="preserve">BEIS: </w:t>
      </w:r>
      <w:hyperlink r:id="rId10" w:history="1">
        <w:r w:rsidRPr="004037D4">
          <w:rPr>
            <w:rStyle w:val="Hyperlink"/>
            <w:rFonts w:asciiTheme="minorHAnsi" w:hAnsiTheme="minorHAnsi" w:cstheme="minorHAnsi"/>
            <w:sz w:val="24"/>
            <w:szCs w:val="24"/>
          </w:rPr>
          <w:t>Whistleblowing: guidance and code of practice for employers</w:t>
        </w:r>
      </w:hyperlink>
      <w:r w:rsidRPr="004037D4">
        <w:rPr>
          <w:rFonts w:asciiTheme="minorHAnsi" w:hAnsiTheme="minorHAnsi" w:cstheme="minorHAnsi"/>
          <w:color w:val="auto"/>
          <w:sz w:val="24"/>
          <w:szCs w:val="24"/>
        </w:rPr>
        <w:t xml:space="preserve"> (2015)</w:t>
      </w:r>
    </w:p>
    <w:p w14:paraId="27446A5B" w14:textId="77777777"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color w:val="auto"/>
          <w:szCs w:val="24"/>
        </w:rPr>
        <w:t xml:space="preserve">Charity Commission: </w:t>
      </w:r>
      <w:hyperlink r:id="rId11" w:history="1">
        <w:r w:rsidRPr="004037D4">
          <w:rPr>
            <w:rStyle w:val="Hyperlink"/>
            <w:rFonts w:asciiTheme="minorHAnsi" w:hAnsiTheme="minorHAnsi" w:cstheme="minorHAnsi"/>
            <w:szCs w:val="24"/>
          </w:rPr>
          <w:t>Whistleblowing</w:t>
        </w:r>
      </w:hyperlink>
    </w:p>
    <w:p w14:paraId="06B0FD08" w14:textId="073EF50E" w:rsidR="004037D4" w:rsidRPr="004037D4" w:rsidRDefault="004037D4" w:rsidP="004037D4">
      <w:pPr>
        <w:rPr>
          <w:rFonts w:asciiTheme="minorHAnsi" w:hAnsiTheme="minorHAnsi" w:cstheme="minorHAnsi"/>
          <w:color w:val="auto"/>
          <w:szCs w:val="24"/>
        </w:rPr>
      </w:pPr>
    </w:p>
    <w:p w14:paraId="4EE7C976" w14:textId="7D2BBC7E" w:rsidR="004037D4" w:rsidRPr="004037D4" w:rsidRDefault="004037D4" w:rsidP="004037D4">
      <w:pPr>
        <w:rPr>
          <w:rFonts w:asciiTheme="minorHAnsi" w:hAnsiTheme="minorHAnsi" w:cstheme="minorHAnsi"/>
          <w:color w:val="auto"/>
          <w:szCs w:val="24"/>
        </w:rPr>
      </w:pPr>
      <w:r w:rsidRPr="004037D4">
        <w:rPr>
          <w:rFonts w:asciiTheme="minorHAnsi" w:hAnsiTheme="minorHAnsi" w:cstheme="minorHAnsi"/>
          <w:b/>
          <w:bCs/>
          <w:color w:val="1F4E79" w:themeColor="accent5" w:themeShade="80"/>
          <w:sz w:val="28"/>
          <w:szCs w:val="28"/>
        </w:rPr>
        <w:t>Useful Information:</w:t>
      </w:r>
      <w:r w:rsidRPr="004037D4">
        <w:rPr>
          <w:rFonts w:asciiTheme="minorHAnsi" w:hAnsiTheme="minorHAnsi" w:cstheme="minorHAnsi"/>
          <w:color w:val="auto"/>
          <w:szCs w:val="24"/>
        </w:rPr>
        <w:br/>
      </w:r>
      <w:r w:rsidRPr="004037D4">
        <w:rPr>
          <w:rFonts w:asciiTheme="minorHAnsi" w:hAnsiTheme="minorHAnsi" w:cstheme="minorHAnsi"/>
          <w:color w:val="auto"/>
          <w:szCs w:val="24"/>
        </w:rPr>
        <w:br/>
        <w:t xml:space="preserve">RSM: </w:t>
      </w:r>
      <w:hyperlink r:id="rId12" w:history="1">
        <w:r w:rsidRPr="004037D4">
          <w:rPr>
            <w:rStyle w:val="Hyperlink"/>
            <w:rFonts w:asciiTheme="minorHAnsi" w:hAnsiTheme="minorHAnsi" w:cstheme="minorHAnsi"/>
            <w:szCs w:val="24"/>
          </w:rPr>
          <w:t>What to do if you receive a whistleblowing allegation</w:t>
        </w:r>
      </w:hyperlink>
    </w:p>
    <w:p w14:paraId="032D68D4" w14:textId="77777777" w:rsidR="004037D4" w:rsidRPr="004037D4" w:rsidRDefault="004037D4">
      <w:pPr>
        <w:rPr>
          <w:rFonts w:asciiTheme="minorHAnsi" w:hAnsiTheme="minorHAnsi" w:cstheme="minorHAnsi"/>
        </w:rPr>
      </w:pPr>
    </w:p>
    <w:p w14:paraId="2CC17C7D" w14:textId="77777777" w:rsidR="004037D4" w:rsidRPr="004037D4" w:rsidRDefault="004037D4">
      <w:pPr>
        <w:rPr>
          <w:rFonts w:asciiTheme="minorHAnsi" w:hAnsiTheme="minorHAnsi" w:cstheme="minorHAnsi"/>
        </w:rPr>
      </w:pPr>
    </w:p>
    <w:p w14:paraId="7EABA90F" w14:textId="77777777" w:rsidR="0005712C" w:rsidRDefault="0005712C" w:rsidP="0005712C">
      <w:r>
        <w:t>Policy reviewed and adopted by Exec Board: 17</w:t>
      </w:r>
      <w:r w:rsidRPr="00C25B8B">
        <w:rPr>
          <w:vertAlign w:val="superscript"/>
        </w:rPr>
        <w:t>th</w:t>
      </w:r>
      <w:r>
        <w:t xml:space="preserve"> March 2026</w:t>
      </w:r>
    </w:p>
    <w:p w14:paraId="22BD041D" w14:textId="18D00064" w:rsidR="004037D4" w:rsidRPr="004037D4" w:rsidRDefault="004037D4" w:rsidP="0005712C">
      <w:pPr>
        <w:rPr>
          <w:rFonts w:asciiTheme="minorHAnsi" w:hAnsiTheme="minorHAnsi" w:cstheme="minorHAnsi"/>
        </w:rPr>
      </w:pPr>
    </w:p>
    <w:sectPr w:rsidR="004037D4" w:rsidRPr="004037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26FB8"/>
    <w:multiLevelType w:val="hybridMultilevel"/>
    <w:tmpl w:val="78606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603A52"/>
    <w:multiLevelType w:val="hybridMultilevel"/>
    <w:tmpl w:val="35ECF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BB1FDD"/>
    <w:multiLevelType w:val="hybridMultilevel"/>
    <w:tmpl w:val="3FD05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4297706">
    <w:abstractNumId w:val="0"/>
  </w:num>
  <w:num w:numId="2" w16cid:durableId="2017995942">
    <w:abstractNumId w:val="2"/>
  </w:num>
  <w:num w:numId="3" w16cid:durableId="1245340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D4"/>
    <w:rsid w:val="0005712C"/>
    <w:rsid w:val="00152427"/>
    <w:rsid w:val="002545F1"/>
    <w:rsid w:val="004037D4"/>
    <w:rsid w:val="007A75B9"/>
    <w:rsid w:val="00F03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198E"/>
  <w15:chartTrackingRefBased/>
  <w15:docId w15:val="{BE085CCE-8605-4508-BF72-99FAE68E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D4"/>
    <w:pPr>
      <w:spacing w:after="0" w:line="240" w:lineRule="auto"/>
    </w:pPr>
    <w:rPr>
      <w:rFonts w:ascii="Calibri Light" w:hAnsi="Calibri Light" w:cstheme="majorHAnsi"/>
      <w:color w:val="323E4F" w:themeColor="text2" w:themeShade="BF"/>
      <w:spacing w:val="5"/>
      <w:kern w:val="28"/>
      <w:sz w:val="24"/>
      <w:szCs w:val="52"/>
      <w14:ligatures w14:val="none"/>
    </w:rPr>
  </w:style>
  <w:style w:type="paragraph" w:styleId="Heading1">
    <w:name w:val="heading 1"/>
    <w:basedOn w:val="Normal"/>
    <w:next w:val="Normal"/>
    <w:link w:val="Heading1Char"/>
    <w:uiPriority w:val="9"/>
    <w:qFormat/>
    <w:rsid w:val="004037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4037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7D4"/>
    <w:rPr>
      <w:color w:val="0563C1" w:themeColor="hyperlink"/>
      <w:u w:val="single"/>
    </w:rPr>
  </w:style>
  <w:style w:type="paragraph" w:styleId="NormalWeb">
    <w:name w:val="Normal (Web)"/>
    <w:basedOn w:val="Normal"/>
    <w:uiPriority w:val="99"/>
    <w:unhideWhenUsed/>
    <w:rsid w:val="004037D4"/>
    <w:pPr>
      <w:spacing w:before="100" w:beforeAutospacing="1" w:after="100" w:afterAutospacing="1"/>
    </w:pPr>
    <w:rPr>
      <w:lang w:val="en-US"/>
    </w:rPr>
  </w:style>
  <w:style w:type="paragraph" w:styleId="ListParagraph">
    <w:name w:val="List Paragraph"/>
    <w:basedOn w:val="Normal"/>
    <w:uiPriority w:val="34"/>
    <w:qFormat/>
    <w:rsid w:val="004037D4"/>
    <w:pPr>
      <w:spacing w:after="200" w:line="276" w:lineRule="auto"/>
      <w:ind w:left="720"/>
      <w:contextualSpacing/>
    </w:pPr>
    <w:rPr>
      <w:rFonts w:asciiTheme="minorHAnsi" w:hAnsiTheme="minorHAnsi" w:cstheme="minorBidi"/>
      <w:sz w:val="22"/>
      <w:szCs w:val="22"/>
    </w:rPr>
  </w:style>
  <w:style w:type="character" w:customStyle="1" w:styleId="Heading4Char">
    <w:name w:val="Heading 4 Char"/>
    <w:basedOn w:val="DefaultParagraphFont"/>
    <w:link w:val="Heading4"/>
    <w:uiPriority w:val="9"/>
    <w:semiHidden/>
    <w:rsid w:val="004037D4"/>
    <w:rPr>
      <w:rFonts w:asciiTheme="majorHAnsi" w:eastAsiaTheme="majorEastAsia" w:hAnsiTheme="majorHAnsi" w:cstheme="majorBidi"/>
      <w:i/>
      <w:iCs/>
      <w:color w:val="2F5496" w:themeColor="accent1" w:themeShade="BF"/>
      <w:spacing w:val="5"/>
      <w:kern w:val="28"/>
      <w:sz w:val="24"/>
      <w:szCs w:val="52"/>
      <w14:ligatures w14:val="none"/>
    </w:rPr>
  </w:style>
  <w:style w:type="table" w:styleId="TableGrid">
    <w:name w:val="Table Grid"/>
    <w:basedOn w:val="TableNormal"/>
    <w:uiPriority w:val="39"/>
    <w:rsid w:val="004037D4"/>
    <w:pPr>
      <w:spacing w:after="0" w:line="240" w:lineRule="auto"/>
    </w:pPr>
    <w:rPr>
      <w:rFonts w:ascii="Calibri Light" w:hAnsi="Calibri Light" w:cstheme="majorHAnsi"/>
      <w:color w:val="323E4F" w:themeColor="text2" w:themeShade="BF"/>
      <w:spacing w:val="5"/>
      <w:kern w:val="28"/>
      <w:sz w:val="24"/>
      <w:szCs w:val="5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37D4"/>
    <w:rPr>
      <w:rFonts w:asciiTheme="majorHAnsi" w:eastAsiaTheme="majorEastAsia" w:hAnsiTheme="majorHAnsi" w:cstheme="majorBidi"/>
      <w:color w:val="2F5496" w:themeColor="accent1" w:themeShade="BF"/>
      <w:spacing w:val="5"/>
      <w:kern w:val="28"/>
      <w:sz w:val="32"/>
      <w:szCs w:val="32"/>
      <w14:ligatures w14:val="none"/>
    </w:rPr>
  </w:style>
  <w:style w:type="character" w:styleId="FollowedHyperlink">
    <w:name w:val="FollowedHyperlink"/>
    <w:basedOn w:val="DefaultParagraphFont"/>
    <w:uiPriority w:val="99"/>
    <w:semiHidden/>
    <w:unhideWhenUsed/>
    <w:rsid w:val="002545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whistleblow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tect-advice.org.uk/advice-line/" TargetMode="External"/><Relationship Id="rId12" Type="http://schemas.openxmlformats.org/officeDocument/2006/relationships/hyperlink" Target="https://www.rsmuk.com/ideas-and-insights/what-to-do-if-you-receive-a-whistleblowing-allegation"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ww.gov.uk/whistleblowing/treated-unfairly-after-whistleblowing" TargetMode="External"/><Relationship Id="rId11" Type="http://schemas.openxmlformats.org/officeDocument/2006/relationships/hyperlink" Target="https://www.gov.uk/guidance/whistleblowing-guidance-for-charity-employees" TargetMode="External"/><Relationship Id="rId5" Type="http://schemas.openxmlformats.org/officeDocument/2006/relationships/image" Target="media/image1.png"/><Relationship Id="rId15" Type="http://schemas.openxmlformats.org/officeDocument/2006/relationships/customXml" Target="../customXml/item1.xml"/><Relationship Id="rId10" Type="http://schemas.openxmlformats.org/officeDocument/2006/relationships/hyperlink" Target="https://www.gov.uk/government/publications/whistleblowing-guidance-and-code-of-practice-for-employers" TargetMode="External"/><Relationship Id="rId4" Type="http://schemas.openxmlformats.org/officeDocument/2006/relationships/webSettings" Target="webSettings.xml"/><Relationship Id="rId9" Type="http://schemas.openxmlformats.org/officeDocument/2006/relationships/hyperlink" Target="mailto:whistleblowing@charitycommission.gsi.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Props1.xml><?xml version="1.0" encoding="utf-8"?>
<ds:datastoreItem xmlns:ds="http://schemas.openxmlformats.org/officeDocument/2006/customXml" ds:itemID="{A41F174A-82E1-4639-BB62-ED15119A6E5E}"/>
</file>

<file path=customXml/itemProps2.xml><?xml version="1.0" encoding="utf-8"?>
<ds:datastoreItem xmlns:ds="http://schemas.openxmlformats.org/officeDocument/2006/customXml" ds:itemID="{7AEC7445-0476-459E-A084-7FAB03BCBC0A}"/>
</file>

<file path=customXml/itemProps3.xml><?xml version="1.0" encoding="utf-8"?>
<ds:datastoreItem xmlns:ds="http://schemas.openxmlformats.org/officeDocument/2006/customXml" ds:itemID="{C0BAF626-DDB0-4066-862F-2E71CB0E6C71}"/>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Rees</dc:creator>
  <cp:keywords/>
  <dc:description/>
  <cp:lastModifiedBy>Jenny Holder</cp:lastModifiedBy>
  <cp:revision>3</cp:revision>
  <dcterms:created xsi:type="dcterms:W3CDTF">2026-03-16T10:39:00Z</dcterms:created>
  <dcterms:modified xsi:type="dcterms:W3CDTF">2026-07-17T13:34:00Z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1633109d-aec2-4313-9162-773bd019c6f5</vt:lpwstr>
  </property>
  <property fmtid="{D5CDD505-2E9C-101B-9397-08002B2CF9AE}" pid="3" name="ContentTypeId">
    <vt:lpwstr>0x0101001BCB8C18F806BA4CA1518D1ED1607EF5</vt:lpwstr>
  </property>
</Properties>
</file>