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10EA0D" w14:textId="77777777" w:rsidR="00A72F06" w:rsidRDefault="00A72F06" w:rsidP="00A72F06">
      <w:pPr>
        <w:rPr>
          <w:rFonts w:cs="Arial"/>
          <w:b/>
          <w:bCs/>
          <w:color w:val="12263F"/>
          <w:sz w:val="28"/>
          <w:szCs w:val="28"/>
        </w:rPr>
      </w:pPr>
      <w:r>
        <w:rPr>
          <w:noProof/>
        </w:rPr>
        <w:drawing>
          <wp:anchor distT="0" distB="0" distL="114300" distR="114300" simplePos="0" relativeHeight="251659264" behindDoc="0" locked="0" layoutInCell="1" allowOverlap="1" wp14:anchorId="56CC2BF6" wp14:editId="71BF6A96">
            <wp:simplePos x="0" y="0"/>
            <wp:positionH relativeFrom="column">
              <wp:posOffset>2230755</wp:posOffset>
            </wp:positionH>
            <wp:positionV relativeFrom="paragraph">
              <wp:posOffset>0</wp:posOffset>
            </wp:positionV>
            <wp:extent cx="1645920" cy="1296670"/>
            <wp:effectExtent l="0" t="0" r="0" b="0"/>
            <wp:wrapThrough wrapText="bothSides">
              <wp:wrapPolygon edited="0">
                <wp:start x="7000" y="0"/>
                <wp:lineTo x="4250" y="1587"/>
                <wp:lineTo x="1000" y="4443"/>
                <wp:lineTo x="0" y="6029"/>
                <wp:lineTo x="0" y="8568"/>
                <wp:lineTo x="1000" y="10155"/>
                <wp:lineTo x="500" y="13328"/>
                <wp:lineTo x="500" y="15549"/>
                <wp:lineTo x="750" y="16184"/>
                <wp:lineTo x="3750" y="20310"/>
                <wp:lineTo x="3750" y="21262"/>
                <wp:lineTo x="15000" y="21262"/>
                <wp:lineTo x="16750" y="21262"/>
                <wp:lineTo x="17000" y="21262"/>
                <wp:lineTo x="21250" y="15549"/>
                <wp:lineTo x="21250" y="6664"/>
                <wp:lineTo x="21000" y="4443"/>
                <wp:lineTo x="19000" y="2539"/>
                <wp:lineTo x="14750" y="0"/>
                <wp:lineTo x="7000" y="0"/>
              </wp:wrapPolygon>
            </wp:wrapThrough>
            <wp:docPr id="2"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1645920" cy="1296670"/>
                    </a:xfrm>
                    <a:prstGeom prst="rect">
                      <a:avLst/>
                    </a:prstGeom>
                  </pic:spPr>
                </pic:pic>
              </a:graphicData>
            </a:graphic>
          </wp:anchor>
        </w:drawing>
      </w:r>
    </w:p>
    <w:p w14:paraId="42EFAE7E" w14:textId="77777777" w:rsidR="00A72F06" w:rsidRDefault="00A72F06" w:rsidP="00A72F06">
      <w:pPr>
        <w:rPr>
          <w:rFonts w:cs="Arial"/>
          <w:b/>
          <w:bCs/>
          <w:color w:val="12263F"/>
          <w:sz w:val="28"/>
          <w:szCs w:val="28"/>
        </w:rPr>
      </w:pPr>
    </w:p>
    <w:p w14:paraId="0005F357" w14:textId="77777777" w:rsidR="00A72F06" w:rsidRDefault="00A72F06" w:rsidP="00A72F06">
      <w:pPr>
        <w:rPr>
          <w:rFonts w:cs="Arial"/>
          <w:b/>
          <w:bCs/>
          <w:color w:val="12263F"/>
          <w:sz w:val="28"/>
          <w:szCs w:val="28"/>
        </w:rPr>
      </w:pPr>
    </w:p>
    <w:p w14:paraId="7F5502BB" w14:textId="77777777" w:rsidR="00A72F06" w:rsidRDefault="00A72F06" w:rsidP="00A72F06">
      <w:pPr>
        <w:rPr>
          <w:rFonts w:cs="Arial"/>
          <w:b/>
          <w:bCs/>
          <w:color w:val="12263F"/>
          <w:sz w:val="28"/>
          <w:szCs w:val="28"/>
        </w:rPr>
      </w:pPr>
    </w:p>
    <w:p w14:paraId="7B56ADA0" w14:textId="77777777" w:rsidR="00A72F06" w:rsidRDefault="00A72F06" w:rsidP="00A72F06">
      <w:pPr>
        <w:rPr>
          <w:rFonts w:cs="Arial"/>
          <w:b/>
          <w:bCs/>
          <w:color w:val="12263F"/>
          <w:sz w:val="28"/>
          <w:szCs w:val="28"/>
        </w:rPr>
      </w:pPr>
    </w:p>
    <w:p w14:paraId="474FDE44" w14:textId="77777777" w:rsidR="00A72F06" w:rsidRDefault="00A72F06" w:rsidP="00A72F06">
      <w:pPr>
        <w:rPr>
          <w:rFonts w:cs="Arial"/>
          <w:b/>
          <w:bCs/>
          <w:color w:val="12263F"/>
          <w:sz w:val="28"/>
          <w:szCs w:val="28"/>
        </w:rPr>
      </w:pPr>
    </w:p>
    <w:p w14:paraId="5E0EBC61" w14:textId="221D47F1" w:rsidR="00A72F06" w:rsidRPr="00A72F06" w:rsidRDefault="00A72F06" w:rsidP="00A72F06">
      <w:pPr>
        <w:rPr>
          <w:rFonts w:asciiTheme="minorHAnsi" w:hAnsiTheme="minorHAnsi" w:cstheme="minorHAnsi"/>
          <w:sz w:val="32"/>
          <w:szCs w:val="32"/>
        </w:rPr>
      </w:pPr>
      <w:r w:rsidRPr="00A72F06">
        <w:rPr>
          <w:rFonts w:asciiTheme="minorHAnsi" w:hAnsiTheme="minorHAnsi" w:cstheme="minorHAnsi"/>
          <w:b/>
          <w:bCs/>
          <w:color w:val="12263F"/>
          <w:sz w:val="32"/>
          <w:szCs w:val="32"/>
        </w:rPr>
        <w:t xml:space="preserve">Liverpool Learning Partnership: </w:t>
      </w:r>
      <w:r w:rsidRPr="00A72F06">
        <w:rPr>
          <w:rFonts w:asciiTheme="minorHAnsi" w:hAnsiTheme="minorHAnsi" w:cstheme="minorHAnsi"/>
          <w:b/>
          <w:bCs/>
          <w:sz w:val="32"/>
          <w:szCs w:val="32"/>
        </w:rPr>
        <w:t>Conflicts of interest policy</w:t>
      </w:r>
    </w:p>
    <w:p w14:paraId="765DC1BB" w14:textId="77777777" w:rsidR="00A72F06" w:rsidRPr="00A72F06" w:rsidRDefault="00A72F06" w:rsidP="00A72F06">
      <w:pPr>
        <w:pStyle w:val="1bodycopy10pt"/>
        <w:rPr>
          <w:rFonts w:asciiTheme="minorHAnsi" w:hAnsiTheme="minorHAnsi" w:cstheme="minorHAnsi"/>
        </w:rPr>
      </w:pPr>
    </w:p>
    <w:p w14:paraId="05CEDB5F" w14:textId="25153887" w:rsidR="00A72F06" w:rsidRPr="00A72F06" w:rsidRDefault="00A72F06" w:rsidP="00A72F06">
      <w:pPr>
        <w:pStyle w:val="Heading1"/>
        <w:rPr>
          <w:rFonts w:asciiTheme="minorHAnsi" w:hAnsiTheme="minorHAnsi" w:cstheme="minorHAnsi"/>
        </w:rPr>
      </w:pPr>
      <w:bookmarkStart w:id="0" w:name="_Toc152148014"/>
      <w:r w:rsidRPr="00A72F06">
        <w:rPr>
          <w:rFonts w:asciiTheme="minorHAnsi" w:hAnsiTheme="minorHAnsi" w:cstheme="minorHAnsi"/>
          <w:color w:val="auto"/>
        </w:rPr>
        <w:t>1. Introduction and aims</w:t>
      </w:r>
      <w:bookmarkEnd w:id="0"/>
    </w:p>
    <w:p w14:paraId="6BC28DF9" w14:textId="77777777" w:rsidR="00A72F06" w:rsidRPr="00A72F06" w:rsidRDefault="00A72F06" w:rsidP="00A72F06">
      <w:pPr>
        <w:pStyle w:val="1bodycopy10pt"/>
        <w:rPr>
          <w:rFonts w:asciiTheme="minorHAnsi" w:hAnsiTheme="minorHAnsi" w:cstheme="minorHAnsi"/>
          <w:sz w:val="24"/>
        </w:rPr>
      </w:pPr>
      <w:r w:rsidRPr="00A72F06">
        <w:rPr>
          <w:rFonts w:asciiTheme="minorHAnsi" w:hAnsiTheme="minorHAnsi" w:cstheme="minorHAnsi"/>
          <w:sz w:val="24"/>
        </w:rPr>
        <w:t>At Liverpool learning Partnership (LLP), we want to ensure that the decisions taken by the Executive Board</w:t>
      </w:r>
      <w:r w:rsidRPr="00A72F06">
        <w:rPr>
          <w:rFonts w:asciiTheme="minorHAnsi" w:hAnsiTheme="minorHAnsi" w:cstheme="minorHAnsi"/>
          <w:sz w:val="24"/>
          <w:highlight w:val="yellow"/>
        </w:rPr>
        <w:t xml:space="preserve"> </w:t>
      </w:r>
      <w:r w:rsidRPr="00A72F06">
        <w:rPr>
          <w:rFonts w:asciiTheme="minorHAnsi" w:hAnsiTheme="minorHAnsi" w:cstheme="minorHAnsi"/>
          <w:sz w:val="24"/>
        </w:rPr>
        <w:t>of trustees are free from personal bias, and don’t unfairly benefit any individual or company connected to the Charity.</w:t>
      </w:r>
    </w:p>
    <w:p w14:paraId="21CD67B8" w14:textId="77777777" w:rsidR="00A72F06" w:rsidRPr="00A72F06" w:rsidRDefault="00A72F06" w:rsidP="00A72F06">
      <w:pPr>
        <w:pStyle w:val="1bodycopy10pt"/>
        <w:rPr>
          <w:rFonts w:asciiTheme="minorHAnsi" w:hAnsiTheme="minorHAnsi" w:cstheme="minorHAnsi"/>
          <w:sz w:val="24"/>
        </w:rPr>
      </w:pPr>
      <w:r w:rsidRPr="00A72F06">
        <w:rPr>
          <w:rFonts w:asciiTheme="minorHAnsi" w:hAnsiTheme="minorHAnsi" w:cstheme="minorHAnsi"/>
          <w:sz w:val="24"/>
        </w:rPr>
        <w:t xml:space="preserve">Trustees in our charity must act in the best interests of the charity, and in accordance with the articles of association, </w:t>
      </w:r>
      <w:proofErr w:type="gramStart"/>
      <w:r w:rsidRPr="00A72F06">
        <w:rPr>
          <w:rFonts w:asciiTheme="minorHAnsi" w:hAnsiTheme="minorHAnsi" w:cstheme="minorHAnsi"/>
          <w:sz w:val="24"/>
        </w:rPr>
        <w:t>in order to</w:t>
      </w:r>
      <w:proofErr w:type="gramEnd"/>
      <w:r w:rsidRPr="00A72F06">
        <w:rPr>
          <w:rFonts w:asciiTheme="minorHAnsi" w:hAnsiTheme="minorHAnsi" w:cstheme="minorHAnsi"/>
          <w:sz w:val="24"/>
        </w:rPr>
        <w:t xml:space="preserve"> avoid situations where there may be a conflict of interest.</w:t>
      </w:r>
    </w:p>
    <w:p w14:paraId="6010C4CD" w14:textId="77777777" w:rsidR="00A72F06" w:rsidRPr="00A72F06" w:rsidRDefault="00A72F06" w:rsidP="00A72F06">
      <w:pPr>
        <w:pStyle w:val="1bodycopy10pt"/>
        <w:rPr>
          <w:rFonts w:asciiTheme="minorHAnsi" w:hAnsiTheme="minorHAnsi" w:cstheme="minorHAnsi"/>
          <w:sz w:val="24"/>
        </w:rPr>
      </w:pPr>
      <w:r w:rsidRPr="00A72F06">
        <w:rPr>
          <w:rFonts w:asciiTheme="minorHAnsi" w:hAnsiTheme="minorHAnsi" w:cstheme="minorHAnsi"/>
          <w:sz w:val="24"/>
        </w:rPr>
        <w:t>This policy aims to ensure that:</w:t>
      </w:r>
    </w:p>
    <w:p w14:paraId="7E5AC6D5" w14:textId="77777777" w:rsidR="00A72F06" w:rsidRPr="00A72F06" w:rsidRDefault="00A72F06" w:rsidP="00A72F06">
      <w:pPr>
        <w:pStyle w:val="4Bulletedcopyblue"/>
        <w:numPr>
          <w:ilvl w:val="0"/>
          <w:numId w:val="1"/>
        </w:numPr>
        <w:ind w:left="340" w:hanging="170"/>
        <w:rPr>
          <w:rFonts w:asciiTheme="minorHAnsi" w:hAnsiTheme="minorHAnsi" w:cstheme="minorHAnsi"/>
          <w:sz w:val="24"/>
          <w:szCs w:val="24"/>
        </w:rPr>
      </w:pPr>
      <w:r w:rsidRPr="00A72F06">
        <w:rPr>
          <w:rFonts w:asciiTheme="minorHAnsi" w:hAnsiTheme="minorHAnsi" w:cstheme="minorHAnsi"/>
          <w:sz w:val="24"/>
          <w:szCs w:val="24"/>
        </w:rPr>
        <w:t>Everyone to whom the policy applies understands what a conflict of interest is</w:t>
      </w:r>
    </w:p>
    <w:p w14:paraId="7B8ADBD3" w14:textId="77777777" w:rsidR="00A72F06" w:rsidRPr="00A72F06" w:rsidRDefault="00A72F06" w:rsidP="00A72F06">
      <w:pPr>
        <w:pStyle w:val="4Bulletedcopyblue"/>
        <w:numPr>
          <w:ilvl w:val="0"/>
          <w:numId w:val="1"/>
        </w:numPr>
        <w:ind w:left="340" w:hanging="170"/>
        <w:rPr>
          <w:rFonts w:asciiTheme="minorHAnsi" w:hAnsiTheme="minorHAnsi" w:cstheme="minorHAnsi"/>
          <w:sz w:val="24"/>
          <w:szCs w:val="24"/>
        </w:rPr>
      </w:pPr>
      <w:r w:rsidRPr="00A72F06">
        <w:rPr>
          <w:rFonts w:asciiTheme="minorHAnsi" w:hAnsiTheme="minorHAnsi" w:cstheme="minorHAnsi"/>
          <w:sz w:val="24"/>
          <w:szCs w:val="24"/>
        </w:rPr>
        <w:t>Everyone to whom the policy applies understands their responsibility to identify and declare any conflicts of interest</w:t>
      </w:r>
    </w:p>
    <w:p w14:paraId="19203700" w14:textId="77777777" w:rsidR="00A72F06" w:rsidRPr="00A72F06" w:rsidRDefault="00A72F06" w:rsidP="00A72F06">
      <w:pPr>
        <w:pStyle w:val="4Bulletedcopyblue"/>
        <w:numPr>
          <w:ilvl w:val="0"/>
          <w:numId w:val="1"/>
        </w:numPr>
        <w:ind w:left="340" w:hanging="170"/>
        <w:rPr>
          <w:rFonts w:asciiTheme="minorHAnsi" w:hAnsiTheme="minorHAnsi" w:cstheme="minorHAnsi"/>
          <w:sz w:val="24"/>
          <w:szCs w:val="24"/>
        </w:rPr>
      </w:pPr>
      <w:r w:rsidRPr="00A72F06">
        <w:rPr>
          <w:rFonts w:asciiTheme="minorHAnsi" w:hAnsiTheme="minorHAnsi" w:cstheme="minorHAnsi"/>
          <w:sz w:val="24"/>
          <w:szCs w:val="24"/>
        </w:rPr>
        <w:t xml:space="preserve">Every </w:t>
      </w:r>
      <w:proofErr w:type="gramStart"/>
      <w:r w:rsidRPr="00A72F06">
        <w:rPr>
          <w:rFonts w:asciiTheme="minorHAnsi" w:hAnsiTheme="minorHAnsi" w:cstheme="minorHAnsi"/>
          <w:sz w:val="24"/>
          <w:szCs w:val="24"/>
        </w:rPr>
        <w:t>potential</w:t>
      </w:r>
      <w:proofErr w:type="gramEnd"/>
      <w:r w:rsidRPr="00A72F06">
        <w:rPr>
          <w:rFonts w:asciiTheme="minorHAnsi" w:hAnsiTheme="minorHAnsi" w:cstheme="minorHAnsi"/>
          <w:sz w:val="24"/>
          <w:szCs w:val="24"/>
        </w:rPr>
        <w:t xml:space="preserve"> relevant conflict of interest, or perceived conflict of interest, is identified, recorded and prevented</w:t>
      </w:r>
    </w:p>
    <w:p w14:paraId="03EAAC88" w14:textId="77777777" w:rsidR="00A72F06" w:rsidRPr="00A72F06" w:rsidRDefault="00A72F06" w:rsidP="00A72F06">
      <w:pPr>
        <w:pStyle w:val="4Bulletedcopyblue"/>
        <w:numPr>
          <w:ilvl w:val="0"/>
          <w:numId w:val="1"/>
        </w:numPr>
        <w:ind w:left="340" w:hanging="170"/>
        <w:rPr>
          <w:rFonts w:asciiTheme="minorHAnsi" w:hAnsiTheme="minorHAnsi" w:cstheme="minorHAnsi"/>
          <w:sz w:val="24"/>
          <w:szCs w:val="24"/>
        </w:rPr>
      </w:pPr>
      <w:r w:rsidRPr="00A72F06">
        <w:rPr>
          <w:rFonts w:asciiTheme="minorHAnsi" w:hAnsiTheme="minorHAnsi" w:cstheme="minorHAnsi"/>
          <w:sz w:val="24"/>
          <w:szCs w:val="24"/>
        </w:rPr>
        <w:t>Decision-making isn’t affected by conflicts of interest</w:t>
      </w:r>
    </w:p>
    <w:p w14:paraId="5CE9935A" w14:textId="77777777" w:rsidR="00A72F06" w:rsidRPr="00A72F06" w:rsidRDefault="00A72F06" w:rsidP="00A72F06">
      <w:pPr>
        <w:pStyle w:val="4Bulletedcopyblue"/>
        <w:numPr>
          <w:ilvl w:val="0"/>
          <w:numId w:val="1"/>
        </w:numPr>
        <w:ind w:left="340" w:hanging="170"/>
        <w:rPr>
          <w:rFonts w:asciiTheme="minorHAnsi" w:hAnsiTheme="minorHAnsi" w:cstheme="minorHAnsi"/>
          <w:sz w:val="24"/>
          <w:szCs w:val="24"/>
        </w:rPr>
      </w:pPr>
      <w:r w:rsidRPr="00A72F06">
        <w:rPr>
          <w:rFonts w:asciiTheme="minorHAnsi" w:hAnsiTheme="minorHAnsi" w:cstheme="minorHAnsi"/>
          <w:sz w:val="24"/>
          <w:szCs w:val="24"/>
        </w:rPr>
        <w:t>There are clear procedures for managing conflicts of interest where these arise</w:t>
      </w:r>
    </w:p>
    <w:p w14:paraId="07C6DB82" w14:textId="77777777" w:rsidR="00A72F06" w:rsidRPr="00A72F06" w:rsidRDefault="00A72F06" w:rsidP="00A72F06">
      <w:pPr>
        <w:pStyle w:val="1bodycopy10pt"/>
        <w:rPr>
          <w:rFonts w:asciiTheme="minorHAnsi" w:hAnsiTheme="minorHAnsi" w:cstheme="minorHAnsi"/>
        </w:rPr>
      </w:pPr>
    </w:p>
    <w:p w14:paraId="72DFCEB5" w14:textId="77777777" w:rsidR="00A72F06" w:rsidRPr="00A72F06" w:rsidRDefault="00A72F06" w:rsidP="00A72F06">
      <w:pPr>
        <w:pStyle w:val="Heading1"/>
        <w:rPr>
          <w:rFonts w:asciiTheme="minorHAnsi" w:hAnsiTheme="minorHAnsi" w:cstheme="minorHAnsi"/>
          <w:color w:val="auto"/>
        </w:rPr>
      </w:pPr>
      <w:bookmarkStart w:id="1" w:name="_Toc152148015"/>
      <w:r w:rsidRPr="00A72F06">
        <w:rPr>
          <w:rFonts w:asciiTheme="minorHAnsi" w:hAnsiTheme="minorHAnsi" w:cstheme="minorHAnsi"/>
          <w:color w:val="auto"/>
        </w:rPr>
        <w:t>2. Legislation and guidance</w:t>
      </w:r>
      <w:bookmarkEnd w:id="1"/>
    </w:p>
    <w:p w14:paraId="0F09F6B5" w14:textId="77777777" w:rsidR="00A72F06" w:rsidRPr="00A72F06" w:rsidRDefault="00A72F06" w:rsidP="00A72F06">
      <w:pPr>
        <w:pStyle w:val="1bodycopy10pt"/>
        <w:rPr>
          <w:rFonts w:asciiTheme="minorHAnsi" w:hAnsiTheme="minorHAnsi" w:cstheme="minorHAnsi"/>
          <w:sz w:val="24"/>
        </w:rPr>
      </w:pPr>
      <w:r w:rsidRPr="00A72F06">
        <w:rPr>
          <w:rFonts w:asciiTheme="minorHAnsi" w:hAnsiTheme="minorHAnsi" w:cstheme="minorHAnsi"/>
          <w:sz w:val="24"/>
        </w:rPr>
        <w:t>This policy is based on:</w:t>
      </w:r>
    </w:p>
    <w:p w14:paraId="0C4A4876" w14:textId="77777777" w:rsidR="00A72F06" w:rsidRPr="00A72F06" w:rsidRDefault="00A72F06" w:rsidP="00A72F06">
      <w:pPr>
        <w:pStyle w:val="4Bulletedcopyblue"/>
        <w:numPr>
          <w:ilvl w:val="0"/>
          <w:numId w:val="1"/>
        </w:numPr>
        <w:ind w:left="340" w:hanging="170"/>
        <w:rPr>
          <w:rFonts w:asciiTheme="minorHAnsi" w:hAnsiTheme="minorHAnsi" w:cstheme="minorHAnsi"/>
          <w:sz w:val="24"/>
          <w:szCs w:val="24"/>
        </w:rPr>
      </w:pPr>
      <w:hyperlink r:id="rId6" w:history="1">
        <w:r w:rsidRPr="00A72F06">
          <w:rPr>
            <w:rStyle w:val="Hyperlink"/>
            <w:rFonts w:asciiTheme="minorHAnsi" w:hAnsiTheme="minorHAnsi" w:cstheme="minorHAnsi"/>
            <w:sz w:val="24"/>
            <w:szCs w:val="24"/>
          </w:rPr>
          <w:t>Companies Act 2006</w:t>
        </w:r>
      </w:hyperlink>
    </w:p>
    <w:p w14:paraId="18CA8E04" w14:textId="77777777" w:rsidR="00A72F06" w:rsidRPr="00A72F06" w:rsidRDefault="00A72F06" w:rsidP="00A72F06">
      <w:pPr>
        <w:pStyle w:val="4Bulletedcopyblue"/>
        <w:numPr>
          <w:ilvl w:val="0"/>
          <w:numId w:val="1"/>
        </w:numPr>
        <w:ind w:left="340" w:hanging="170"/>
        <w:rPr>
          <w:rFonts w:asciiTheme="minorHAnsi" w:hAnsiTheme="minorHAnsi" w:cstheme="minorHAnsi"/>
          <w:sz w:val="24"/>
          <w:szCs w:val="24"/>
        </w:rPr>
      </w:pPr>
      <w:r w:rsidRPr="00A72F06">
        <w:rPr>
          <w:rFonts w:asciiTheme="minorHAnsi" w:hAnsiTheme="minorHAnsi" w:cstheme="minorHAnsi"/>
          <w:sz w:val="24"/>
          <w:szCs w:val="24"/>
        </w:rPr>
        <w:t xml:space="preserve">Guidance from the Charity Commission which explains statutory requirements and good practice regarding </w:t>
      </w:r>
      <w:hyperlink r:id="rId7" w:history="1">
        <w:r w:rsidRPr="00A72F06">
          <w:rPr>
            <w:rStyle w:val="Hyperlink"/>
            <w:rFonts w:asciiTheme="minorHAnsi" w:hAnsiTheme="minorHAnsi" w:cstheme="minorHAnsi"/>
            <w:sz w:val="24"/>
            <w:szCs w:val="24"/>
          </w:rPr>
          <w:t>conflicts of interest for charity trustees</w:t>
        </w:r>
      </w:hyperlink>
    </w:p>
    <w:p w14:paraId="2DB6FD4E" w14:textId="77777777" w:rsidR="00A72F06" w:rsidRPr="00A72F06" w:rsidRDefault="00A72F06" w:rsidP="00A72F06">
      <w:pPr>
        <w:pStyle w:val="4Bulletedcopyblue"/>
        <w:ind w:left="340"/>
        <w:rPr>
          <w:rFonts w:asciiTheme="minorHAnsi" w:hAnsiTheme="minorHAnsi" w:cstheme="minorHAnsi"/>
        </w:rPr>
      </w:pPr>
    </w:p>
    <w:p w14:paraId="6020689C" w14:textId="77777777" w:rsidR="00A72F06" w:rsidRPr="00A72F06" w:rsidRDefault="00A72F06" w:rsidP="00A72F06">
      <w:pPr>
        <w:pStyle w:val="Heading1"/>
        <w:rPr>
          <w:rFonts w:asciiTheme="minorHAnsi" w:hAnsiTheme="minorHAnsi" w:cstheme="minorHAnsi"/>
          <w:color w:val="auto"/>
        </w:rPr>
      </w:pPr>
      <w:bookmarkStart w:id="2" w:name="_Toc152148016"/>
      <w:r w:rsidRPr="00A72F06">
        <w:rPr>
          <w:rFonts w:asciiTheme="minorHAnsi" w:hAnsiTheme="minorHAnsi" w:cstheme="minorHAnsi"/>
          <w:color w:val="auto"/>
        </w:rPr>
        <w:t>3. Scope</w:t>
      </w:r>
      <w:bookmarkEnd w:id="2"/>
    </w:p>
    <w:p w14:paraId="565A0941" w14:textId="77777777" w:rsidR="00A72F06" w:rsidRPr="00A72F06" w:rsidRDefault="00A72F06" w:rsidP="00A72F06">
      <w:pPr>
        <w:pStyle w:val="1bodycopy10pt"/>
        <w:rPr>
          <w:rFonts w:asciiTheme="minorHAnsi" w:hAnsiTheme="minorHAnsi" w:cstheme="minorHAnsi"/>
          <w:sz w:val="24"/>
        </w:rPr>
      </w:pPr>
      <w:r w:rsidRPr="00A72F06">
        <w:rPr>
          <w:rFonts w:asciiTheme="minorHAnsi" w:hAnsiTheme="minorHAnsi" w:cstheme="minorHAnsi"/>
          <w:sz w:val="24"/>
        </w:rPr>
        <w:t>This policy applies to:</w:t>
      </w:r>
    </w:p>
    <w:p w14:paraId="5721E19F" w14:textId="77777777" w:rsidR="00A72F06" w:rsidRPr="00A72F06" w:rsidRDefault="00A72F06" w:rsidP="00A72F06">
      <w:pPr>
        <w:pStyle w:val="4Bulletedcopyblue"/>
        <w:numPr>
          <w:ilvl w:val="0"/>
          <w:numId w:val="1"/>
        </w:numPr>
        <w:ind w:left="340" w:hanging="170"/>
        <w:rPr>
          <w:rFonts w:asciiTheme="minorHAnsi" w:hAnsiTheme="minorHAnsi" w:cstheme="minorHAnsi"/>
          <w:sz w:val="24"/>
          <w:szCs w:val="24"/>
        </w:rPr>
      </w:pPr>
      <w:r w:rsidRPr="00A72F06">
        <w:rPr>
          <w:rFonts w:asciiTheme="minorHAnsi" w:hAnsiTheme="minorHAnsi" w:cstheme="minorHAnsi"/>
          <w:sz w:val="24"/>
          <w:szCs w:val="24"/>
        </w:rPr>
        <w:t>All trustees of the Charity</w:t>
      </w:r>
    </w:p>
    <w:p w14:paraId="49D976E4" w14:textId="77777777" w:rsidR="00A72F06" w:rsidRPr="00A72F06" w:rsidRDefault="00A72F06" w:rsidP="00A72F06">
      <w:pPr>
        <w:pStyle w:val="4Bulletedcopyblue"/>
        <w:numPr>
          <w:ilvl w:val="0"/>
          <w:numId w:val="1"/>
        </w:numPr>
        <w:ind w:left="340" w:hanging="170"/>
        <w:rPr>
          <w:rFonts w:asciiTheme="minorHAnsi" w:hAnsiTheme="minorHAnsi" w:cstheme="minorHAnsi"/>
          <w:sz w:val="24"/>
          <w:szCs w:val="24"/>
        </w:rPr>
      </w:pPr>
      <w:r w:rsidRPr="00A72F06">
        <w:rPr>
          <w:rFonts w:asciiTheme="minorHAnsi" w:hAnsiTheme="minorHAnsi" w:cstheme="minorHAnsi"/>
          <w:sz w:val="24"/>
          <w:szCs w:val="24"/>
        </w:rPr>
        <w:t>The CEO</w:t>
      </w:r>
    </w:p>
    <w:p w14:paraId="36B2D269" w14:textId="77777777" w:rsidR="00A72F06" w:rsidRPr="00A72F06" w:rsidRDefault="00A72F06" w:rsidP="00A72F06">
      <w:pPr>
        <w:pStyle w:val="4Bulletedcopyblue"/>
        <w:numPr>
          <w:ilvl w:val="0"/>
          <w:numId w:val="1"/>
        </w:numPr>
        <w:ind w:left="340" w:hanging="170"/>
        <w:rPr>
          <w:rFonts w:asciiTheme="minorHAnsi" w:hAnsiTheme="minorHAnsi" w:cstheme="minorHAnsi"/>
          <w:sz w:val="24"/>
          <w:szCs w:val="24"/>
        </w:rPr>
      </w:pPr>
      <w:r w:rsidRPr="00A72F06">
        <w:rPr>
          <w:rFonts w:asciiTheme="minorHAnsi" w:hAnsiTheme="minorHAnsi" w:cstheme="minorHAnsi"/>
          <w:sz w:val="24"/>
          <w:szCs w:val="24"/>
        </w:rPr>
        <w:t>Non-voting members of the Executive board</w:t>
      </w:r>
    </w:p>
    <w:p w14:paraId="053EC7DC" w14:textId="77777777" w:rsidR="00A72F06" w:rsidRPr="00A72F06" w:rsidRDefault="00A72F06" w:rsidP="00A72F06">
      <w:pPr>
        <w:pStyle w:val="4Bulletedcopyblue"/>
        <w:rPr>
          <w:rFonts w:asciiTheme="minorHAnsi" w:hAnsiTheme="minorHAnsi" w:cstheme="minorHAnsi"/>
          <w:sz w:val="24"/>
          <w:szCs w:val="24"/>
        </w:rPr>
      </w:pPr>
      <w:r w:rsidRPr="00A72F06">
        <w:rPr>
          <w:rFonts w:asciiTheme="minorHAnsi" w:hAnsiTheme="minorHAnsi" w:cstheme="minorHAnsi"/>
          <w:sz w:val="24"/>
          <w:szCs w:val="24"/>
        </w:rPr>
        <w:lastRenderedPageBreak/>
        <w:t xml:space="preserve">For the purposes of this policy, </w:t>
      </w:r>
      <w:proofErr w:type="gramStart"/>
      <w:r w:rsidRPr="00A72F06">
        <w:rPr>
          <w:rFonts w:asciiTheme="minorHAnsi" w:hAnsiTheme="minorHAnsi" w:cstheme="minorHAnsi"/>
          <w:sz w:val="24"/>
          <w:szCs w:val="24"/>
        </w:rPr>
        <w:t>all of</w:t>
      </w:r>
      <w:proofErr w:type="gramEnd"/>
      <w:r w:rsidRPr="00A72F06">
        <w:rPr>
          <w:rFonts w:asciiTheme="minorHAnsi" w:hAnsiTheme="minorHAnsi" w:cstheme="minorHAnsi"/>
          <w:sz w:val="24"/>
          <w:szCs w:val="24"/>
        </w:rPr>
        <w:t xml:space="preserve"> the above will be referred to as members, unless specific roles require identification. </w:t>
      </w:r>
    </w:p>
    <w:p w14:paraId="548601DC" w14:textId="77777777" w:rsidR="00A72F06" w:rsidRPr="00A72F06" w:rsidRDefault="00A72F06" w:rsidP="00A72F06">
      <w:pPr>
        <w:rPr>
          <w:rFonts w:asciiTheme="minorHAnsi" w:hAnsiTheme="minorHAnsi" w:cstheme="minorHAnsi"/>
        </w:rPr>
      </w:pPr>
    </w:p>
    <w:p w14:paraId="340244F1" w14:textId="77777777" w:rsidR="00A72F06" w:rsidRPr="00A72F06" w:rsidRDefault="00A72F06" w:rsidP="00A72F06">
      <w:pPr>
        <w:pStyle w:val="Heading1"/>
        <w:rPr>
          <w:rFonts w:asciiTheme="minorHAnsi" w:hAnsiTheme="minorHAnsi" w:cstheme="minorHAnsi"/>
          <w:color w:val="auto"/>
        </w:rPr>
      </w:pPr>
      <w:bookmarkStart w:id="3" w:name="_Toc531168964"/>
      <w:bookmarkStart w:id="4" w:name="_Toc152148017"/>
      <w:r w:rsidRPr="00A72F06">
        <w:rPr>
          <w:rFonts w:asciiTheme="minorHAnsi" w:hAnsiTheme="minorHAnsi" w:cstheme="minorHAnsi"/>
          <w:color w:val="auto"/>
        </w:rPr>
        <w:t xml:space="preserve">4. </w:t>
      </w:r>
      <w:bookmarkEnd w:id="3"/>
      <w:r w:rsidRPr="00A72F06">
        <w:rPr>
          <w:rFonts w:asciiTheme="minorHAnsi" w:hAnsiTheme="minorHAnsi" w:cstheme="minorHAnsi"/>
          <w:color w:val="auto"/>
        </w:rPr>
        <w:t>Definitions</w:t>
      </w:r>
      <w:bookmarkEnd w:id="4"/>
    </w:p>
    <w:p w14:paraId="561B9A3B" w14:textId="77777777" w:rsidR="00A72F06" w:rsidRPr="00A72F06" w:rsidRDefault="00A72F06" w:rsidP="00A72F06">
      <w:pPr>
        <w:pStyle w:val="Subhead2"/>
        <w:rPr>
          <w:rFonts w:asciiTheme="minorHAnsi" w:hAnsiTheme="minorHAnsi" w:cstheme="minorHAnsi"/>
          <w:lang w:val="en-GB"/>
        </w:rPr>
      </w:pPr>
      <w:r w:rsidRPr="00A72F06">
        <w:rPr>
          <w:rFonts w:asciiTheme="minorHAnsi" w:hAnsiTheme="minorHAnsi" w:cstheme="minorHAnsi"/>
          <w:lang w:val="en-GB"/>
        </w:rPr>
        <w:t>4.1 Conflict of interest</w:t>
      </w:r>
    </w:p>
    <w:p w14:paraId="7BF8AA9D" w14:textId="77777777" w:rsidR="00A72F06" w:rsidRPr="00A72F06" w:rsidRDefault="00A72F06" w:rsidP="00A72F06">
      <w:pPr>
        <w:pStyle w:val="4Bulletedcopyblue"/>
        <w:rPr>
          <w:rFonts w:asciiTheme="minorHAnsi" w:hAnsiTheme="minorHAnsi" w:cstheme="minorHAnsi"/>
          <w:sz w:val="24"/>
          <w:szCs w:val="24"/>
          <w:lang w:val="en-GB"/>
        </w:rPr>
      </w:pPr>
      <w:r w:rsidRPr="00A72F06">
        <w:rPr>
          <w:rFonts w:asciiTheme="minorHAnsi" w:hAnsiTheme="minorHAnsi" w:cstheme="minorHAnsi"/>
          <w:sz w:val="24"/>
          <w:szCs w:val="24"/>
          <w:lang w:val="en-GB"/>
        </w:rPr>
        <w:t xml:space="preserve">A conflict of interest is any situation in which a member has a business or personal interest or loyalty which could, or could be perceived to, prevent them from </w:t>
      </w:r>
      <w:proofErr w:type="gramStart"/>
      <w:r w:rsidRPr="00A72F06">
        <w:rPr>
          <w:rFonts w:asciiTheme="minorHAnsi" w:hAnsiTheme="minorHAnsi" w:cstheme="minorHAnsi"/>
          <w:sz w:val="24"/>
          <w:szCs w:val="24"/>
          <w:lang w:val="en-GB"/>
        </w:rPr>
        <w:t>making a decision</w:t>
      </w:r>
      <w:proofErr w:type="gramEnd"/>
      <w:r w:rsidRPr="00A72F06">
        <w:rPr>
          <w:rFonts w:asciiTheme="minorHAnsi" w:hAnsiTheme="minorHAnsi" w:cstheme="minorHAnsi"/>
          <w:sz w:val="24"/>
          <w:szCs w:val="24"/>
          <w:lang w:val="en-GB"/>
        </w:rPr>
        <w:t xml:space="preserve"> only in the best interests of LLP. All members must adhere to sections 8 and 9 of the LLP Articles of Association. </w:t>
      </w:r>
    </w:p>
    <w:p w14:paraId="0DB6396E" w14:textId="77777777" w:rsidR="00A72F06" w:rsidRPr="00A72F06" w:rsidRDefault="00A72F06" w:rsidP="00A72F06">
      <w:pPr>
        <w:pStyle w:val="1bodycopy10pt"/>
        <w:rPr>
          <w:rFonts w:asciiTheme="minorHAnsi" w:hAnsiTheme="minorHAnsi" w:cstheme="minorHAnsi"/>
          <w:sz w:val="24"/>
          <w:lang w:val="en-GB"/>
        </w:rPr>
      </w:pPr>
      <w:r w:rsidRPr="00A72F06">
        <w:rPr>
          <w:rFonts w:asciiTheme="minorHAnsi" w:hAnsiTheme="minorHAnsi" w:cstheme="minorHAnsi"/>
          <w:sz w:val="24"/>
          <w:lang w:val="en-GB"/>
        </w:rPr>
        <w:t>It is not possible to provide an exhaustive list of what constitutes a conflict of interest, but some examples include where:</w:t>
      </w:r>
    </w:p>
    <w:p w14:paraId="22C5F61F" w14:textId="77777777" w:rsidR="00A72F06" w:rsidRPr="00A72F06" w:rsidRDefault="00A72F06" w:rsidP="00A72F06">
      <w:pPr>
        <w:pStyle w:val="4Bulletedcopyblue"/>
        <w:numPr>
          <w:ilvl w:val="0"/>
          <w:numId w:val="1"/>
        </w:numPr>
        <w:ind w:left="340" w:hanging="170"/>
        <w:rPr>
          <w:rFonts w:asciiTheme="minorHAnsi" w:hAnsiTheme="minorHAnsi" w:cstheme="minorHAnsi"/>
          <w:sz w:val="24"/>
          <w:szCs w:val="24"/>
          <w:lang w:val="en-GB"/>
        </w:rPr>
      </w:pPr>
      <w:r w:rsidRPr="00A72F06">
        <w:rPr>
          <w:rFonts w:asciiTheme="minorHAnsi" w:hAnsiTheme="minorHAnsi" w:cstheme="minorHAnsi"/>
          <w:sz w:val="24"/>
          <w:szCs w:val="24"/>
          <w:lang w:val="en-GB"/>
        </w:rPr>
        <w:t>Members work for companies that provide, or have the potential to provide, services to the charity.</w:t>
      </w:r>
    </w:p>
    <w:p w14:paraId="1F7FCFD7" w14:textId="77777777" w:rsidR="00A72F06" w:rsidRPr="00A72F06" w:rsidRDefault="00A72F06" w:rsidP="00A72F06">
      <w:pPr>
        <w:pStyle w:val="4Bulletedcopyblue"/>
        <w:numPr>
          <w:ilvl w:val="0"/>
          <w:numId w:val="1"/>
        </w:numPr>
        <w:ind w:left="340" w:hanging="170"/>
        <w:rPr>
          <w:rFonts w:asciiTheme="minorHAnsi" w:hAnsiTheme="minorHAnsi" w:cstheme="minorHAnsi"/>
          <w:sz w:val="24"/>
          <w:szCs w:val="24"/>
          <w:lang w:val="en-GB"/>
        </w:rPr>
      </w:pPr>
      <w:r w:rsidRPr="00A72F06">
        <w:rPr>
          <w:rFonts w:asciiTheme="minorHAnsi" w:hAnsiTheme="minorHAnsi" w:cstheme="minorHAnsi"/>
          <w:sz w:val="24"/>
          <w:szCs w:val="24"/>
          <w:lang w:val="en-GB"/>
        </w:rPr>
        <w:t>A member owns their own business, and sometimes does work for the charity</w:t>
      </w:r>
    </w:p>
    <w:p w14:paraId="05553703" w14:textId="77777777" w:rsidR="00A72F06" w:rsidRPr="00A72F06" w:rsidRDefault="00A72F06" w:rsidP="00A72F06">
      <w:pPr>
        <w:pStyle w:val="4Bulletedcopyblue"/>
        <w:numPr>
          <w:ilvl w:val="0"/>
          <w:numId w:val="1"/>
        </w:numPr>
        <w:ind w:left="340" w:hanging="170"/>
        <w:rPr>
          <w:rFonts w:asciiTheme="minorHAnsi" w:hAnsiTheme="minorHAnsi" w:cstheme="minorHAnsi"/>
          <w:sz w:val="24"/>
          <w:szCs w:val="24"/>
          <w:lang w:val="en-GB"/>
        </w:rPr>
      </w:pPr>
      <w:r w:rsidRPr="00A72F06">
        <w:rPr>
          <w:rFonts w:asciiTheme="minorHAnsi" w:hAnsiTheme="minorHAnsi" w:cstheme="minorHAnsi"/>
          <w:sz w:val="24"/>
          <w:szCs w:val="24"/>
          <w:lang w:val="en-GB"/>
        </w:rPr>
        <w:t>A member also sits on the governing board of another school or trust who are members of LLP.</w:t>
      </w:r>
    </w:p>
    <w:p w14:paraId="312C21A4" w14:textId="0B58657B" w:rsidR="00A72F06" w:rsidRPr="00A72F06" w:rsidRDefault="00A72F06" w:rsidP="00A72F06">
      <w:pPr>
        <w:pStyle w:val="Subhead2"/>
        <w:rPr>
          <w:rFonts w:asciiTheme="minorHAnsi" w:hAnsiTheme="minorHAnsi" w:cstheme="minorHAnsi"/>
          <w:lang w:val="en-GB"/>
        </w:rPr>
      </w:pPr>
      <w:r w:rsidRPr="00A72F06">
        <w:rPr>
          <w:rFonts w:asciiTheme="minorHAnsi" w:hAnsiTheme="minorHAnsi" w:cstheme="minorHAnsi"/>
          <w:lang w:val="en-GB"/>
        </w:rPr>
        <w:t>4.2 Trustee benefit</w:t>
      </w:r>
      <w:r>
        <w:rPr>
          <w:rFonts w:asciiTheme="minorHAnsi" w:hAnsiTheme="minorHAnsi" w:cstheme="minorHAnsi"/>
          <w:lang w:val="en-GB"/>
        </w:rPr>
        <w:t>s</w:t>
      </w:r>
    </w:p>
    <w:p w14:paraId="05136939" w14:textId="77777777" w:rsidR="00A72F06" w:rsidRPr="00A72F06" w:rsidRDefault="00A72F06" w:rsidP="00A72F06">
      <w:pPr>
        <w:pStyle w:val="4Bulletedcopyblue"/>
        <w:rPr>
          <w:rFonts w:asciiTheme="minorHAnsi" w:hAnsiTheme="minorHAnsi" w:cstheme="minorHAnsi"/>
          <w:sz w:val="24"/>
          <w:szCs w:val="24"/>
          <w:lang w:val="en-GB"/>
        </w:rPr>
      </w:pPr>
      <w:r w:rsidRPr="00A72F06">
        <w:rPr>
          <w:rFonts w:asciiTheme="minorHAnsi" w:hAnsiTheme="minorHAnsi" w:cstheme="minorHAnsi"/>
          <w:sz w:val="24"/>
          <w:szCs w:val="24"/>
          <w:lang w:val="en-GB"/>
        </w:rPr>
        <w:t>Our articles of association states that no director (trustee) may receive remuneration from the charity except for the specifics identified in Section 7.</w:t>
      </w:r>
    </w:p>
    <w:p w14:paraId="74F55363" w14:textId="77777777" w:rsidR="00A72F06" w:rsidRPr="00A72F06" w:rsidRDefault="00A72F06" w:rsidP="00A72F06">
      <w:pPr>
        <w:pStyle w:val="4Bulletedcopyblue"/>
        <w:ind w:left="340" w:hanging="170"/>
        <w:rPr>
          <w:rFonts w:asciiTheme="minorHAnsi" w:hAnsiTheme="minorHAnsi" w:cstheme="minorHAnsi"/>
          <w:lang w:val="en-GB"/>
        </w:rPr>
      </w:pPr>
    </w:p>
    <w:p w14:paraId="028CE1D3" w14:textId="77777777" w:rsidR="00A72F06" w:rsidRPr="00A72F06" w:rsidRDefault="00A72F06" w:rsidP="00A72F06">
      <w:pPr>
        <w:pStyle w:val="Heading1"/>
        <w:rPr>
          <w:rFonts w:asciiTheme="minorHAnsi" w:hAnsiTheme="minorHAnsi" w:cstheme="minorHAnsi"/>
          <w:color w:val="auto"/>
        </w:rPr>
      </w:pPr>
      <w:bookmarkStart w:id="5" w:name="_Toc152148018"/>
      <w:r w:rsidRPr="00A72F06">
        <w:rPr>
          <w:rFonts w:asciiTheme="minorHAnsi" w:hAnsiTheme="minorHAnsi" w:cstheme="minorHAnsi"/>
          <w:color w:val="auto"/>
        </w:rPr>
        <w:t>5. Roles and responsibilities</w:t>
      </w:r>
      <w:bookmarkEnd w:id="5"/>
    </w:p>
    <w:p w14:paraId="71BFFBA5" w14:textId="77777777" w:rsidR="00A72F06" w:rsidRPr="00A72F06" w:rsidRDefault="00A72F06" w:rsidP="00A72F06">
      <w:pPr>
        <w:pStyle w:val="Subhead2"/>
        <w:rPr>
          <w:rFonts w:asciiTheme="minorHAnsi" w:hAnsiTheme="minorHAnsi" w:cstheme="minorHAnsi"/>
          <w:lang w:val="en-GB"/>
        </w:rPr>
      </w:pPr>
      <w:r w:rsidRPr="00A72F06">
        <w:rPr>
          <w:rFonts w:asciiTheme="minorHAnsi" w:hAnsiTheme="minorHAnsi" w:cstheme="minorHAnsi"/>
          <w:lang w:val="en-GB"/>
        </w:rPr>
        <w:t>5.1 The chair of the executive board of trustees will:</w:t>
      </w:r>
    </w:p>
    <w:p w14:paraId="6D25D849" w14:textId="77777777" w:rsidR="00A72F06" w:rsidRPr="00A72F06" w:rsidRDefault="00A72F06" w:rsidP="00A72F06">
      <w:pPr>
        <w:pStyle w:val="4Bulletedcopyblue"/>
        <w:numPr>
          <w:ilvl w:val="0"/>
          <w:numId w:val="1"/>
        </w:numPr>
        <w:ind w:left="340" w:hanging="170"/>
        <w:rPr>
          <w:rFonts w:asciiTheme="minorHAnsi" w:hAnsiTheme="minorHAnsi" w:cstheme="minorHAnsi"/>
          <w:sz w:val="24"/>
          <w:szCs w:val="24"/>
          <w:lang w:val="en-GB"/>
        </w:rPr>
      </w:pPr>
      <w:r w:rsidRPr="00A72F06">
        <w:rPr>
          <w:rFonts w:asciiTheme="minorHAnsi" w:hAnsiTheme="minorHAnsi" w:cstheme="minorHAnsi"/>
          <w:sz w:val="24"/>
          <w:szCs w:val="24"/>
          <w:lang w:val="en-GB"/>
        </w:rPr>
        <w:t>Ensure that the register of interests is completed each year</w:t>
      </w:r>
    </w:p>
    <w:p w14:paraId="5FE7564A" w14:textId="77777777" w:rsidR="00A72F06" w:rsidRPr="00A72F06" w:rsidRDefault="00A72F06" w:rsidP="00A72F06">
      <w:pPr>
        <w:pStyle w:val="4Bulletedcopyblue"/>
        <w:numPr>
          <w:ilvl w:val="0"/>
          <w:numId w:val="1"/>
        </w:numPr>
        <w:ind w:left="340" w:hanging="170"/>
        <w:rPr>
          <w:rFonts w:asciiTheme="minorHAnsi" w:hAnsiTheme="minorHAnsi" w:cstheme="minorHAnsi"/>
          <w:sz w:val="24"/>
          <w:szCs w:val="24"/>
          <w:lang w:val="en-GB"/>
        </w:rPr>
      </w:pPr>
      <w:r w:rsidRPr="00A72F06">
        <w:rPr>
          <w:rFonts w:asciiTheme="minorHAnsi" w:hAnsiTheme="minorHAnsi" w:cstheme="minorHAnsi"/>
          <w:sz w:val="24"/>
          <w:szCs w:val="24"/>
          <w:lang w:val="en-GB"/>
        </w:rPr>
        <w:t>Make sure declarations of interest are made before each meeting</w:t>
      </w:r>
    </w:p>
    <w:p w14:paraId="48E632C5" w14:textId="77777777" w:rsidR="00A72F06" w:rsidRPr="00A72F06" w:rsidRDefault="00A72F06" w:rsidP="00A72F06">
      <w:pPr>
        <w:pStyle w:val="4Bulletedcopyblue"/>
        <w:numPr>
          <w:ilvl w:val="0"/>
          <w:numId w:val="1"/>
        </w:numPr>
        <w:ind w:left="340" w:hanging="170"/>
        <w:rPr>
          <w:rFonts w:asciiTheme="minorHAnsi" w:hAnsiTheme="minorHAnsi" w:cstheme="minorHAnsi"/>
          <w:sz w:val="24"/>
          <w:szCs w:val="24"/>
          <w:lang w:val="en-GB"/>
        </w:rPr>
      </w:pPr>
      <w:r w:rsidRPr="00A72F06">
        <w:rPr>
          <w:rFonts w:asciiTheme="minorHAnsi" w:hAnsiTheme="minorHAnsi" w:cstheme="minorHAnsi"/>
          <w:sz w:val="24"/>
          <w:szCs w:val="24"/>
          <w:lang w:val="en-GB"/>
        </w:rPr>
        <w:t>Arbitrate decisions about how to deal with conflicts of interest, where appropriate</w:t>
      </w:r>
    </w:p>
    <w:p w14:paraId="423679E5" w14:textId="77777777" w:rsidR="00A72F06" w:rsidRPr="00A72F06" w:rsidRDefault="00A72F06" w:rsidP="00A72F06">
      <w:pPr>
        <w:pStyle w:val="4Bulletedcopyblue"/>
        <w:numPr>
          <w:ilvl w:val="0"/>
          <w:numId w:val="1"/>
        </w:numPr>
        <w:ind w:left="340" w:hanging="170"/>
        <w:rPr>
          <w:rFonts w:asciiTheme="minorHAnsi" w:hAnsiTheme="minorHAnsi" w:cstheme="minorHAnsi"/>
          <w:sz w:val="24"/>
          <w:szCs w:val="24"/>
          <w:lang w:val="en-GB"/>
        </w:rPr>
      </w:pPr>
      <w:r w:rsidRPr="00A72F06">
        <w:rPr>
          <w:rFonts w:asciiTheme="minorHAnsi" w:hAnsiTheme="minorHAnsi" w:cstheme="minorHAnsi"/>
          <w:sz w:val="24"/>
          <w:szCs w:val="24"/>
          <w:lang w:val="en-GB"/>
        </w:rPr>
        <w:t>Monitor this policy, and seek advice on any necessary changes</w:t>
      </w:r>
    </w:p>
    <w:p w14:paraId="3EEF2739" w14:textId="77777777" w:rsidR="00A72F06" w:rsidRPr="00A72F06" w:rsidRDefault="00A72F06" w:rsidP="00A72F06">
      <w:pPr>
        <w:pStyle w:val="Subhead2"/>
        <w:rPr>
          <w:rFonts w:asciiTheme="minorHAnsi" w:hAnsiTheme="minorHAnsi" w:cstheme="minorHAnsi"/>
          <w:lang w:val="en-GB"/>
        </w:rPr>
      </w:pPr>
      <w:r w:rsidRPr="00A72F06">
        <w:rPr>
          <w:rFonts w:asciiTheme="minorHAnsi" w:hAnsiTheme="minorHAnsi" w:cstheme="minorHAnsi"/>
          <w:lang w:val="en-GB"/>
        </w:rPr>
        <w:t xml:space="preserve">5.2 The Clerk to the Board will </w:t>
      </w:r>
    </w:p>
    <w:p w14:paraId="77C09829" w14:textId="77777777" w:rsidR="00A72F06" w:rsidRPr="00A72F06" w:rsidRDefault="00A72F06" w:rsidP="00A72F06">
      <w:pPr>
        <w:pStyle w:val="4Bulletedcopyblue"/>
        <w:numPr>
          <w:ilvl w:val="0"/>
          <w:numId w:val="1"/>
        </w:numPr>
        <w:ind w:left="340" w:hanging="170"/>
        <w:rPr>
          <w:rFonts w:asciiTheme="minorHAnsi" w:hAnsiTheme="minorHAnsi" w:cstheme="minorHAnsi"/>
          <w:sz w:val="24"/>
          <w:szCs w:val="24"/>
          <w:lang w:val="en-GB"/>
        </w:rPr>
      </w:pPr>
      <w:r w:rsidRPr="00A72F06">
        <w:rPr>
          <w:rFonts w:asciiTheme="minorHAnsi" w:hAnsiTheme="minorHAnsi" w:cstheme="minorHAnsi"/>
          <w:sz w:val="24"/>
          <w:szCs w:val="24"/>
          <w:lang w:val="en-GB"/>
        </w:rPr>
        <w:t>Maintain the register of interests, and update it when members inform them of changes to their circumstances</w:t>
      </w:r>
    </w:p>
    <w:p w14:paraId="329A50A9" w14:textId="77777777" w:rsidR="00A72F06" w:rsidRPr="00A72F06" w:rsidRDefault="00A72F06" w:rsidP="00A72F06">
      <w:pPr>
        <w:pStyle w:val="4Bulletedcopyblue"/>
        <w:numPr>
          <w:ilvl w:val="0"/>
          <w:numId w:val="1"/>
        </w:numPr>
        <w:ind w:left="340" w:hanging="170"/>
        <w:rPr>
          <w:rFonts w:asciiTheme="minorHAnsi" w:hAnsiTheme="minorHAnsi" w:cstheme="minorHAnsi"/>
          <w:sz w:val="24"/>
          <w:szCs w:val="24"/>
          <w:lang w:val="en-GB"/>
        </w:rPr>
      </w:pPr>
      <w:r w:rsidRPr="00A72F06">
        <w:rPr>
          <w:rFonts w:asciiTheme="minorHAnsi" w:hAnsiTheme="minorHAnsi" w:cstheme="minorHAnsi"/>
          <w:sz w:val="24"/>
          <w:szCs w:val="24"/>
          <w:lang w:val="en-GB"/>
        </w:rPr>
        <w:t>Advise the board on how to deal with conflicts of interest</w:t>
      </w:r>
    </w:p>
    <w:p w14:paraId="65152F4C" w14:textId="77777777" w:rsidR="00A72F06" w:rsidRPr="00A72F06" w:rsidRDefault="00A72F06" w:rsidP="00A72F06">
      <w:pPr>
        <w:pStyle w:val="Subhead2"/>
        <w:rPr>
          <w:rFonts w:asciiTheme="minorHAnsi" w:hAnsiTheme="minorHAnsi" w:cstheme="minorHAnsi"/>
          <w:lang w:val="en-GB"/>
        </w:rPr>
      </w:pPr>
      <w:r w:rsidRPr="00A72F06">
        <w:rPr>
          <w:rFonts w:asciiTheme="minorHAnsi" w:hAnsiTheme="minorHAnsi" w:cstheme="minorHAnsi"/>
          <w:lang w:val="en-GB"/>
        </w:rPr>
        <w:t>5.3 All members of the executive board will:</w:t>
      </w:r>
    </w:p>
    <w:p w14:paraId="78C45085" w14:textId="77777777" w:rsidR="00A72F06" w:rsidRPr="00A72F06" w:rsidRDefault="00A72F06" w:rsidP="00A72F06">
      <w:pPr>
        <w:pStyle w:val="4Bulletedcopyblue"/>
        <w:numPr>
          <w:ilvl w:val="0"/>
          <w:numId w:val="1"/>
        </w:numPr>
        <w:ind w:left="340" w:hanging="170"/>
        <w:rPr>
          <w:rFonts w:asciiTheme="minorHAnsi" w:hAnsiTheme="minorHAnsi" w:cstheme="minorHAnsi"/>
          <w:sz w:val="24"/>
          <w:szCs w:val="24"/>
          <w:lang w:val="en-GB"/>
        </w:rPr>
      </w:pPr>
      <w:r w:rsidRPr="00A72F06">
        <w:rPr>
          <w:rFonts w:asciiTheme="minorHAnsi" w:hAnsiTheme="minorHAnsi" w:cstheme="minorHAnsi"/>
          <w:sz w:val="24"/>
          <w:szCs w:val="24"/>
          <w:lang w:val="en-GB"/>
        </w:rPr>
        <w:t>Declare their conflicts of interest before or during meetings, and complete the register of interests annually</w:t>
      </w:r>
    </w:p>
    <w:p w14:paraId="1E51FD52" w14:textId="77777777" w:rsidR="00A72F06" w:rsidRPr="00A72F06" w:rsidRDefault="00A72F06" w:rsidP="00A72F06">
      <w:pPr>
        <w:pStyle w:val="4Bulletedcopyblue"/>
        <w:numPr>
          <w:ilvl w:val="0"/>
          <w:numId w:val="1"/>
        </w:numPr>
        <w:ind w:left="340" w:hanging="170"/>
        <w:rPr>
          <w:rFonts w:asciiTheme="minorHAnsi" w:hAnsiTheme="minorHAnsi" w:cstheme="minorHAnsi"/>
          <w:sz w:val="24"/>
          <w:szCs w:val="24"/>
          <w:lang w:val="en-GB"/>
        </w:rPr>
      </w:pPr>
      <w:r w:rsidRPr="00A72F06">
        <w:rPr>
          <w:rFonts w:asciiTheme="minorHAnsi" w:hAnsiTheme="minorHAnsi" w:cstheme="minorHAnsi"/>
          <w:sz w:val="24"/>
          <w:szCs w:val="24"/>
          <w:lang w:val="en-GB"/>
        </w:rPr>
        <w:t>Make sure they inform the chair and clerk immediately of any changes to their circumstances</w:t>
      </w:r>
    </w:p>
    <w:p w14:paraId="4A700822" w14:textId="77777777" w:rsidR="00A72F06" w:rsidRPr="00A72F06" w:rsidRDefault="00A72F06" w:rsidP="00A72F06">
      <w:pPr>
        <w:pStyle w:val="4Bulletedcopyblue"/>
        <w:numPr>
          <w:ilvl w:val="0"/>
          <w:numId w:val="1"/>
        </w:numPr>
        <w:ind w:left="340" w:hanging="170"/>
        <w:rPr>
          <w:rFonts w:asciiTheme="minorHAnsi" w:hAnsiTheme="minorHAnsi" w:cstheme="minorHAnsi"/>
          <w:sz w:val="24"/>
          <w:szCs w:val="24"/>
          <w:lang w:val="en-GB"/>
        </w:rPr>
      </w:pPr>
      <w:r w:rsidRPr="00A72F06">
        <w:rPr>
          <w:rFonts w:asciiTheme="minorHAnsi" w:hAnsiTheme="minorHAnsi" w:cstheme="minorHAnsi"/>
          <w:sz w:val="24"/>
          <w:szCs w:val="24"/>
          <w:lang w:val="en-GB"/>
        </w:rPr>
        <w:t>Take appropriate action to remove any conflict of interest, or seek advice on how to do so if necessary</w:t>
      </w:r>
    </w:p>
    <w:p w14:paraId="46F4D5EB" w14:textId="77777777" w:rsidR="00A72F06" w:rsidRPr="00A72F06" w:rsidRDefault="00A72F06" w:rsidP="00A72F06">
      <w:pPr>
        <w:pStyle w:val="4Bulletedcopyblue"/>
        <w:ind w:left="340" w:hanging="170"/>
        <w:rPr>
          <w:rFonts w:asciiTheme="minorHAnsi" w:hAnsiTheme="minorHAnsi" w:cstheme="minorHAnsi"/>
          <w:lang w:val="en-GB"/>
        </w:rPr>
      </w:pPr>
    </w:p>
    <w:p w14:paraId="39BF82D8" w14:textId="77777777" w:rsidR="00A72F06" w:rsidRPr="00A72F06" w:rsidRDefault="00A72F06" w:rsidP="00A72F06">
      <w:pPr>
        <w:pStyle w:val="Heading1"/>
        <w:rPr>
          <w:rFonts w:asciiTheme="minorHAnsi" w:hAnsiTheme="minorHAnsi" w:cstheme="minorHAnsi"/>
          <w:color w:val="auto"/>
        </w:rPr>
      </w:pPr>
      <w:bookmarkStart w:id="6" w:name="_Toc152148019"/>
      <w:r w:rsidRPr="00A72F06">
        <w:rPr>
          <w:rFonts w:asciiTheme="minorHAnsi" w:hAnsiTheme="minorHAnsi" w:cstheme="minorHAnsi"/>
          <w:color w:val="auto"/>
        </w:rPr>
        <w:t>6. What members must declare</w:t>
      </w:r>
      <w:bookmarkEnd w:id="6"/>
    </w:p>
    <w:p w14:paraId="030B7695" w14:textId="77777777" w:rsidR="00A72F06" w:rsidRPr="00A72F06" w:rsidRDefault="00A72F06" w:rsidP="00A72F06">
      <w:pPr>
        <w:pStyle w:val="1bodycopy10pt"/>
        <w:rPr>
          <w:rFonts w:asciiTheme="minorHAnsi" w:hAnsiTheme="minorHAnsi" w:cstheme="minorHAnsi"/>
          <w:sz w:val="24"/>
          <w:lang w:val="en-GB"/>
        </w:rPr>
      </w:pPr>
      <w:r w:rsidRPr="00A72F06">
        <w:rPr>
          <w:rFonts w:asciiTheme="minorHAnsi" w:hAnsiTheme="minorHAnsi" w:cstheme="minorHAnsi"/>
          <w:sz w:val="24"/>
          <w:lang w:val="en-GB"/>
        </w:rPr>
        <w:t>Members must declare:</w:t>
      </w:r>
    </w:p>
    <w:p w14:paraId="69D0EAFF" w14:textId="77777777" w:rsidR="00A72F06" w:rsidRPr="00A72F06" w:rsidRDefault="00A72F06" w:rsidP="00A72F06">
      <w:pPr>
        <w:pStyle w:val="4Bulletedcopyblue"/>
        <w:numPr>
          <w:ilvl w:val="0"/>
          <w:numId w:val="1"/>
        </w:numPr>
        <w:ind w:left="340" w:hanging="170"/>
        <w:rPr>
          <w:rFonts w:asciiTheme="minorHAnsi" w:hAnsiTheme="minorHAnsi" w:cstheme="minorHAnsi"/>
          <w:sz w:val="24"/>
          <w:szCs w:val="24"/>
          <w:lang w:val="en-GB"/>
        </w:rPr>
      </w:pPr>
      <w:r w:rsidRPr="00A72F06">
        <w:rPr>
          <w:rFonts w:asciiTheme="minorHAnsi" w:hAnsiTheme="minorHAnsi" w:cstheme="minorHAnsi"/>
          <w:sz w:val="24"/>
          <w:szCs w:val="24"/>
          <w:lang w:val="en-GB"/>
        </w:rPr>
        <w:t>Any current business interest in a company that could stand to gain from their position on the executive board</w:t>
      </w:r>
    </w:p>
    <w:p w14:paraId="0ED433AD" w14:textId="77777777" w:rsidR="00A72F06" w:rsidRPr="00A72F06" w:rsidRDefault="00A72F06" w:rsidP="00A72F06">
      <w:pPr>
        <w:pStyle w:val="4Bulletedcopyblue"/>
        <w:numPr>
          <w:ilvl w:val="0"/>
          <w:numId w:val="1"/>
        </w:numPr>
        <w:ind w:left="340" w:hanging="170"/>
        <w:rPr>
          <w:rFonts w:asciiTheme="minorHAnsi" w:hAnsiTheme="minorHAnsi" w:cstheme="minorHAnsi"/>
          <w:sz w:val="24"/>
          <w:szCs w:val="24"/>
          <w:lang w:val="en-GB"/>
        </w:rPr>
      </w:pPr>
      <w:r w:rsidRPr="00A72F06">
        <w:rPr>
          <w:rFonts w:asciiTheme="minorHAnsi" w:hAnsiTheme="minorHAnsi" w:cstheme="minorHAnsi"/>
          <w:sz w:val="24"/>
          <w:szCs w:val="24"/>
          <w:lang w:val="en-GB"/>
        </w:rPr>
        <w:t xml:space="preserve">Any relevant pecuniary interest in any contract LLP holds or proposes to enter in to </w:t>
      </w:r>
    </w:p>
    <w:p w14:paraId="7DCF21B3" w14:textId="77777777" w:rsidR="00A72F06" w:rsidRPr="00A72F06" w:rsidRDefault="00A72F06" w:rsidP="00A72F06">
      <w:pPr>
        <w:pStyle w:val="4Bulletedcopyblue"/>
        <w:numPr>
          <w:ilvl w:val="0"/>
          <w:numId w:val="1"/>
        </w:numPr>
        <w:ind w:left="340" w:hanging="170"/>
        <w:rPr>
          <w:rFonts w:asciiTheme="minorHAnsi" w:hAnsiTheme="minorHAnsi" w:cstheme="minorHAnsi"/>
          <w:sz w:val="24"/>
          <w:szCs w:val="24"/>
          <w:lang w:val="en-GB"/>
        </w:rPr>
      </w:pPr>
      <w:r w:rsidRPr="00A72F06">
        <w:rPr>
          <w:rFonts w:asciiTheme="minorHAnsi" w:hAnsiTheme="minorHAnsi" w:cstheme="minorHAnsi"/>
          <w:sz w:val="24"/>
          <w:szCs w:val="24"/>
          <w:lang w:val="en-GB"/>
        </w:rPr>
        <w:t>Governance roles in other educational institutions</w:t>
      </w:r>
    </w:p>
    <w:p w14:paraId="0E4CD687" w14:textId="77777777" w:rsidR="00A72F06" w:rsidRPr="00A72F06" w:rsidRDefault="00A72F06" w:rsidP="00A72F06">
      <w:pPr>
        <w:pStyle w:val="1bodycopy10pt"/>
        <w:rPr>
          <w:rFonts w:asciiTheme="minorHAnsi" w:hAnsiTheme="minorHAnsi" w:cstheme="minorHAnsi"/>
          <w:sz w:val="24"/>
          <w:lang w:val="en-GB"/>
        </w:rPr>
      </w:pPr>
      <w:r w:rsidRPr="00A72F06">
        <w:rPr>
          <w:rFonts w:asciiTheme="minorHAnsi" w:hAnsiTheme="minorHAnsi" w:cstheme="minorHAnsi"/>
          <w:sz w:val="24"/>
          <w:lang w:val="en-GB"/>
        </w:rPr>
        <w:t>If a member isn’t sure whether something constitutes a conflict of interest, or needs to be declared, they should err on the side of caution and declare it.</w:t>
      </w:r>
    </w:p>
    <w:p w14:paraId="34CEAE51" w14:textId="77777777" w:rsidR="00A72F06" w:rsidRPr="00A72F06" w:rsidRDefault="00A72F06" w:rsidP="00A72F06">
      <w:pPr>
        <w:pStyle w:val="1bodycopy10pt"/>
        <w:rPr>
          <w:rFonts w:asciiTheme="minorHAnsi" w:hAnsiTheme="minorHAnsi" w:cstheme="minorHAnsi"/>
          <w:sz w:val="24"/>
          <w:lang w:val="en-GB"/>
        </w:rPr>
      </w:pPr>
      <w:r w:rsidRPr="00A72F06">
        <w:rPr>
          <w:rFonts w:asciiTheme="minorHAnsi" w:hAnsiTheme="minorHAnsi" w:cstheme="minorHAnsi"/>
          <w:sz w:val="24"/>
          <w:lang w:val="en-GB"/>
        </w:rPr>
        <w:t>The CEO must declare an interest in relation to matters of their own pay, pension and appraisal, and must not participate in discussions or decisions about these.</w:t>
      </w:r>
    </w:p>
    <w:p w14:paraId="780238E2" w14:textId="77777777" w:rsidR="00A72F06" w:rsidRPr="00A72F06" w:rsidRDefault="00A72F06" w:rsidP="00A72F06">
      <w:pPr>
        <w:pStyle w:val="1bodycopy10pt"/>
        <w:rPr>
          <w:rFonts w:asciiTheme="minorHAnsi" w:hAnsiTheme="minorHAnsi" w:cstheme="minorHAnsi"/>
          <w:lang w:val="en-GB"/>
        </w:rPr>
      </w:pPr>
    </w:p>
    <w:p w14:paraId="084D1FAE" w14:textId="77777777" w:rsidR="00A72F06" w:rsidRPr="00A72F06" w:rsidRDefault="00A72F06" w:rsidP="00A72F06">
      <w:pPr>
        <w:pStyle w:val="Heading1"/>
        <w:rPr>
          <w:rFonts w:asciiTheme="minorHAnsi" w:hAnsiTheme="minorHAnsi" w:cstheme="minorHAnsi"/>
          <w:color w:val="auto"/>
        </w:rPr>
      </w:pPr>
      <w:bookmarkStart w:id="7" w:name="_Toc152148020"/>
      <w:r w:rsidRPr="00A72F06">
        <w:rPr>
          <w:rFonts w:asciiTheme="minorHAnsi" w:hAnsiTheme="minorHAnsi" w:cstheme="minorHAnsi"/>
          <w:color w:val="auto"/>
        </w:rPr>
        <w:t>7. Procedures</w:t>
      </w:r>
      <w:bookmarkEnd w:id="7"/>
    </w:p>
    <w:p w14:paraId="11C50724" w14:textId="77777777" w:rsidR="00A72F06" w:rsidRPr="00A72F06" w:rsidRDefault="00A72F06" w:rsidP="00A72F06">
      <w:pPr>
        <w:pStyle w:val="Subhead2"/>
        <w:rPr>
          <w:rFonts w:asciiTheme="minorHAnsi" w:hAnsiTheme="minorHAnsi" w:cstheme="minorHAnsi"/>
          <w:lang w:val="en-GB"/>
        </w:rPr>
      </w:pPr>
      <w:r w:rsidRPr="00A72F06">
        <w:rPr>
          <w:rFonts w:asciiTheme="minorHAnsi" w:hAnsiTheme="minorHAnsi" w:cstheme="minorHAnsi"/>
          <w:lang w:val="en-GB"/>
        </w:rPr>
        <w:t>7.1 Register of interests</w:t>
      </w:r>
    </w:p>
    <w:p w14:paraId="4EAFBB01" w14:textId="77777777" w:rsidR="00A72F06" w:rsidRPr="00A72F06" w:rsidRDefault="00A72F06" w:rsidP="00A72F06">
      <w:pPr>
        <w:pStyle w:val="1bodycopy10pt"/>
        <w:rPr>
          <w:rFonts w:asciiTheme="minorHAnsi" w:hAnsiTheme="minorHAnsi" w:cstheme="minorHAnsi"/>
          <w:sz w:val="24"/>
          <w:lang w:val="en-GB"/>
        </w:rPr>
      </w:pPr>
      <w:r w:rsidRPr="00A72F06">
        <w:rPr>
          <w:rFonts w:asciiTheme="minorHAnsi" w:hAnsiTheme="minorHAnsi" w:cstheme="minorHAnsi"/>
          <w:sz w:val="24"/>
          <w:lang w:val="en-GB"/>
        </w:rPr>
        <w:t>The Charity requires each member of the executive board to complete a declaration of interests form at the beginning of each academic year. This will be provided by the Clerk to the Board and should be returned to him.</w:t>
      </w:r>
    </w:p>
    <w:p w14:paraId="46A607C7" w14:textId="77777777" w:rsidR="00A72F06" w:rsidRPr="00A72F06" w:rsidRDefault="00A72F06" w:rsidP="00A72F06">
      <w:pPr>
        <w:pStyle w:val="1bodycopy10pt"/>
        <w:rPr>
          <w:rFonts w:asciiTheme="minorHAnsi" w:hAnsiTheme="minorHAnsi" w:cstheme="minorHAnsi"/>
          <w:sz w:val="24"/>
          <w:lang w:val="en-GB"/>
        </w:rPr>
      </w:pPr>
      <w:r w:rsidRPr="00A72F06">
        <w:rPr>
          <w:rFonts w:asciiTheme="minorHAnsi" w:hAnsiTheme="minorHAnsi" w:cstheme="minorHAnsi"/>
          <w:sz w:val="24"/>
          <w:lang w:val="en-GB"/>
        </w:rPr>
        <w:t>New governors will also be asked to complete a declaration of interests form if they join after the start of the academic year.</w:t>
      </w:r>
    </w:p>
    <w:p w14:paraId="6A854524" w14:textId="77777777" w:rsidR="00A72F06" w:rsidRPr="00A72F06" w:rsidRDefault="00A72F06" w:rsidP="00A72F06">
      <w:pPr>
        <w:pStyle w:val="1bodycopy10pt"/>
        <w:rPr>
          <w:rFonts w:asciiTheme="minorHAnsi" w:hAnsiTheme="minorHAnsi" w:cstheme="minorHAnsi"/>
          <w:sz w:val="24"/>
          <w:lang w:val="en-GB"/>
        </w:rPr>
      </w:pPr>
      <w:r w:rsidRPr="00A72F06">
        <w:rPr>
          <w:rFonts w:asciiTheme="minorHAnsi" w:hAnsiTheme="minorHAnsi" w:cstheme="minorHAnsi"/>
          <w:sz w:val="24"/>
          <w:lang w:val="en-GB"/>
        </w:rPr>
        <w:t>If an individual’s circumstances change after the register of interests is completed, they must immediately alert the chair and the clerk that they need to make amendments or further declarations.</w:t>
      </w:r>
    </w:p>
    <w:p w14:paraId="15BA6CD8" w14:textId="77777777" w:rsidR="00A72F06" w:rsidRPr="00A72F06" w:rsidRDefault="00A72F06" w:rsidP="00A72F06">
      <w:pPr>
        <w:pStyle w:val="Subhead2"/>
        <w:rPr>
          <w:rFonts w:asciiTheme="minorHAnsi" w:hAnsiTheme="minorHAnsi" w:cstheme="minorHAnsi"/>
          <w:lang w:val="en-GB"/>
        </w:rPr>
      </w:pPr>
      <w:r w:rsidRPr="00A72F06">
        <w:rPr>
          <w:rFonts w:asciiTheme="minorHAnsi" w:hAnsiTheme="minorHAnsi" w:cstheme="minorHAnsi"/>
          <w:lang w:val="en-GB"/>
        </w:rPr>
        <w:t xml:space="preserve">7.2 Declaring conflicts of interest and </w:t>
      </w:r>
      <w:proofErr w:type="gramStart"/>
      <w:r w:rsidRPr="00A72F06">
        <w:rPr>
          <w:rFonts w:asciiTheme="minorHAnsi" w:hAnsiTheme="minorHAnsi" w:cstheme="minorHAnsi"/>
          <w:lang w:val="en-GB"/>
        </w:rPr>
        <w:t>taking action</w:t>
      </w:r>
      <w:proofErr w:type="gramEnd"/>
    </w:p>
    <w:p w14:paraId="2BEE4A20" w14:textId="77777777" w:rsidR="00A72F06" w:rsidRPr="00A72F06" w:rsidRDefault="00A72F06" w:rsidP="00A72F06">
      <w:pPr>
        <w:pStyle w:val="1bodycopy10pt"/>
        <w:rPr>
          <w:rFonts w:asciiTheme="minorHAnsi" w:hAnsiTheme="minorHAnsi" w:cstheme="minorHAnsi"/>
          <w:sz w:val="24"/>
          <w:lang w:val="en-GB"/>
        </w:rPr>
      </w:pPr>
      <w:r w:rsidRPr="00A72F06">
        <w:rPr>
          <w:rFonts w:asciiTheme="minorHAnsi" w:hAnsiTheme="minorHAnsi" w:cstheme="minorHAnsi"/>
          <w:sz w:val="24"/>
          <w:lang w:val="en-GB"/>
        </w:rPr>
        <w:t xml:space="preserve">Agendas of meetings will be circulated in advance. Members of executive board must review any agenda sent to </w:t>
      </w:r>
      <w:proofErr w:type="gramStart"/>
      <w:r w:rsidRPr="00A72F06">
        <w:rPr>
          <w:rFonts w:asciiTheme="minorHAnsi" w:hAnsiTheme="minorHAnsi" w:cstheme="minorHAnsi"/>
          <w:sz w:val="24"/>
          <w:lang w:val="en-GB"/>
        </w:rPr>
        <w:t>them, and</w:t>
      </w:r>
      <w:proofErr w:type="gramEnd"/>
      <w:r w:rsidRPr="00A72F06">
        <w:rPr>
          <w:rFonts w:asciiTheme="minorHAnsi" w:hAnsiTheme="minorHAnsi" w:cstheme="minorHAnsi"/>
          <w:sz w:val="24"/>
          <w:lang w:val="en-GB"/>
        </w:rPr>
        <w:t xml:space="preserve"> alert the chair and the clerk as soon as possible if they have a conflict of interest related to any item on the agenda. </w:t>
      </w:r>
    </w:p>
    <w:p w14:paraId="6F9E752E" w14:textId="77777777" w:rsidR="00A72F06" w:rsidRPr="00A72F06" w:rsidRDefault="00A72F06" w:rsidP="00A72F06">
      <w:pPr>
        <w:pStyle w:val="1bodycopy10pt"/>
        <w:rPr>
          <w:rFonts w:asciiTheme="minorHAnsi" w:hAnsiTheme="minorHAnsi" w:cstheme="minorHAnsi"/>
          <w:sz w:val="24"/>
          <w:lang w:val="en-GB"/>
        </w:rPr>
      </w:pPr>
      <w:r w:rsidRPr="00A72F06">
        <w:rPr>
          <w:rFonts w:asciiTheme="minorHAnsi" w:hAnsiTheme="minorHAnsi" w:cstheme="minorHAnsi"/>
          <w:sz w:val="24"/>
          <w:lang w:val="en-GB"/>
        </w:rPr>
        <w:t xml:space="preserve">Each meeting will also include a standing agenda item to allow declarations to be made. </w:t>
      </w:r>
    </w:p>
    <w:p w14:paraId="2D025176" w14:textId="77777777" w:rsidR="00A72F06" w:rsidRPr="00A72F06" w:rsidRDefault="00A72F06" w:rsidP="00A72F06">
      <w:pPr>
        <w:pStyle w:val="1bodycopy10pt"/>
        <w:rPr>
          <w:rFonts w:asciiTheme="minorHAnsi" w:hAnsiTheme="minorHAnsi" w:cstheme="minorHAnsi"/>
          <w:sz w:val="24"/>
          <w:lang w:val="en-GB"/>
        </w:rPr>
      </w:pPr>
      <w:r w:rsidRPr="00A72F06">
        <w:rPr>
          <w:rFonts w:asciiTheme="minorHAnsi" w:hAnsiTheme="minorHAnsi" w:cstheme="minorHAnsi"/>
          <w:sz w:val="24"/>
          <w:lang w:val="en-GB"/>
        </w:rPr>
        <w:t xml:space="preserve">If a conflict becomes apparent during a meeting, and governors didn’t declare these prior to or at the beginning of the meeting, they must declare these immediately. </w:t>
      </w:r>
    </w:p>
    <w:p w14:paraId="4CFBD723" w14:textId="77777777" w:rsidR="00A72F06" w:rsidRPr="00A72F06" w:rsidRDefault="00A72F06" w:rsidP="00A72F06">
      <w:pPr>
        <w:pStyle w:val="1bodycopy10pt"/>
        <w:rPr>
          <w:rFonts w:asciiTheme="minorHAnsi" w:hAnsiTheme="minorHAnsi" w:cstheme="minorHAnsi"/>
          <w:sz w:val="24"/>
          <w:lang w:val="en-GB"/>
        </w:rPr>
      </w:pPr>
      <w:r w:rsidRPr="00A72F06">
        <w:rPr>
          <w:rFonts w:asciiTheme="minorHAnsi" w:hAnsiTheme="minorHAnsi" w:cstheme="minorHAnsi"/>
          <w:sz w:val="24"/>
          <w:lang w:val="en-GB"/>
        </w:rPr>
        <w:t>Depending on the nature of the meeting or discussion, and the interest in question, the board will decide whether the individual needs to:</w:t>
      </w:r>
    </w:p>
    <w:p w14:paraId="74792730" w14:textId="77777777" w:rsidR="00A72F06" w:rsidRPr="00A72F06" w:rsidRDefault="00A72F06" w:rsidP="00A72F06">
      <w:pPr>
        <w:pStyle w:val="4Bulletedcopyblue"/>
        <w:numPr>
          <w:ilvl w:val="0"/>
          <w:numId w:val="1"/>
        </w:numPr>
        <w:ind w:left="340" w:hanging="170"/>
        <w:rPr>
          <w:rFonts w:asciiTheme="minorHAnsi" w:hAnsiTheme="minorHAnsi" w:cstheme="minorHAnsi"/>
          <w:sz w:val="24"/>
          <w:szCs w:val="24"/>
          <w:lang w:val="en-GB"/>
        </w:rPr>
      </w:pPr>
      <w:r w:rsidRPr="00A72F06">
        <w:rPr>
          <w:rFonts w:asciiTheme="minorHAnsi" w:hAnsiTheme="minorHAnsi" w:cstheme="minorHAnsi"/>
          <w:sz w:val="24"/>
          <w:szCs w:val="24"/>
          <w:lang w:val="en-GB"/>
        </w:rPr>
        <w:t>Withdraw from the meeting</w:t>
      </w:r>
    </w:p>
    <w:p w14:paraId="66E15598" w14:textId="77777777" w:rsidR="00A72F06" w:rsidRPr="00A72F06" w:rsidRDefault="00A72F06" w:rsidP="00A72F06">
      <w:pPr>
        <w:pStyle w:val="4Bulletedcopyblue"/>
        <w:numPr>
          <w:ilvl w:val="0"/>
          <w:numId w:val="1"/>
        </w:numPr>
        <w:ind w:left="340" w:hanging="170"/>
        <w:rPr>
          <w:rFonts w:asciiTheme="minorHAnsi" w:hAnsiTheme="minorHAnsi" w:cstheme="minorHAnsi"/>
          <w:sz w:val="24"/>
          <w:szCs w:val="24"/>
          <w:lang w:val="en-GB"/>
        </w:rPr>
      </w:pPr>
      <w:r w:rsidRPr="00A72F06">
        <w:rPr>
          <w:rFonts w:asciiTheme="minorHAnsi" w:hAnsiTheme="minorHAnsi" w:cstheme="minorHAnsi"/>
          <w:sz w:val="24"/>
          <w:szCs w:val="24"/>
          <w:lang w:val="en-GB"/>
        </w:rPr>
        <w:t>Refrain from contributing to the discussion</w:t>
      </w:r>
    </w:p>
    <w:p w14:paraId="6D9D9D7B" w14:textId="77777777" w:rsidR="00A72F06" w:rsidRPr="00A72F06" w:rsidRDefault="00A72F06" w:rsidP="00A72F06">
      <w:pPr>
        <w:pStyle w:val="4Bulletedcopyblue"/>
        <w:numPr>
          <w:ilvl w:val="0"/>
          <w:numId w:val="1"/>
        </w:numPr>
        <w:ind w:left="340" w:hanging="170"/>
        <w:rPr>
          <w:rFonts w:asciiTheme="minorHAnsi" w:hAnsiTheme="minorHAnsi" w:cstheme="minorHAnsi"/>
          <w:sz w:val="24"/>
          <w:szCs w:val="24"/>
          <w:lang w:val="en-GB"/>
        </w:rPr>
      </w:pPr>
      <w:r w:rsidRPr="00A72F06">
        <w:rPr>
          <w:rFonts w:asciiTheme="minorHAnsi" w:hAnsiTheme="minorHAnsi" w:cstheme="minorHAnsi"/>
          <w:sz w:val="24"/>
          <w:szCs w:val="24"/>
          <w:lang w:val="en-GB"/>
        </w:rPr>
        <w:t>Refrain from voting on a decision</w:t>
      </w:r>
    </w:p>
    <w:p w14:paraId="52AF5BC9" w14:textId="77777777" w:rsidR="00A72F06" w:rsidRPr="00A72F06" w:rsidRDefault="00A72F06" w:rsidP="00A72F06">
      <w:pPr>
        <w:pStyle w:val="1bodycopy10pt"/>
        <w:rPr>
          <w:rFonts w:asciiTheme="minorHAnsi" w:hAnsiTheme="minorHAnsi" w:cstheme="minorHAnsi"/>
          <w:sz w:val="24"/>
          <w:lang w:val="en-GB"/>
        </w:rPr>
      </w:pPr>
      <w:r w:rsidRPr="00A72F06">
        <w:rPr>
          <w:rFonts w:asciiTheme="minorHAnsi" w:hAnsiTheme="minorHAnsi" w:cstheme="minorHAnsi"/>
          <w:sz w:val="24"/>
          <w:lang w:val="en-GB"/>
        </w:rPr>
        <w:t xml:space="preserve">The board may also decide </w:t>
      </w:r>
      <w:proofErr w:type="gramStart"/>
      <w:r w:rsidRPr="00A72F06">
        <w:rPr>
          <w:rFonts w:asciiTheme="minorHAnsi" w:hAnsiTheme="minorHAnsi" w:cstheme="minorHAnsi"/>
          <w:sz w:val="24"/>
          <w:lang w:val="en-GB"/>
        </w:rPr>
        <w:t>that,</w:t>
      </w:r>
      <w:proofErr w:type="gramEnd"/>
      <w:r w:rsidRPr="00A72F06">
        <w:rPr>
          <w:rFonts w:asciiTheme="minorHAnsi" w:hAnsiTheme="minorHAnsi" w:cstheme="minorHAnsi"/>
          <w:sz w:val="24"/>
          <w:lang w:val="en-GB"/>
        </w:rPr>
        <w:t xml:space="preserve"> having declared the interest, the member is free to participate in the discussion or decision as normal. </w:t>
      </w:r>
    </w:p>
    <w:p w14:paraId="2C6121A3" w14:textId="77777777" w:rsidR="00A72F06" w:rsidRPr="00A72F06" w:rsidRDefault="00A72F06" w:rsidP="00A72F06">
      <w:pPr>
        <w:pStyle w:val="1bodycopy10pt"/>
        <w:rPr>
          <w:rFonts w:asciiTheme="minorHAnsi" w:hAnsiTheme="minorHAnsi" w:cstheme="minorHAnsi"/>
          <w:sz w:val="24"/>
          <w:lang w:val="en-GB"/>
        </w:rPr>
      </w:pPr>
      <w:r w:rsidRPr="00A72F06">
        <w:rPr>
          <w:rFonts w:asciiTheme="minorHAnsi" w:hAnsiTheme="minorHAnsi" w:cstheme="minorHAnsi"/>
          <w:sz w:val="24"/>
          <w:lang w:val="en-GB"/>
        </w:rPr>
        <w:t>When deciding which course of action to take, the board must:</w:t>
      </w:r>
    </w:p>
    <w:p w14:paraId="2554281C" w14:textId="77777777" w:rsidR="00A72F06" w:rsidRPr="00A72F06" w:rsidRDefault="00A72F06" w:rsidP="00A72F06">
      <w:pPr>
        <w:pStyle w:val="4Bulletedcopyblue"/>
        <w:numPr>
          <w:ilvl w:val="0"/>
          <w:numId w:val="1"/>
        </w:numPr>
        <w:ind w:left="340" w:hanging="170"/>
        <w:rPr>
          <w:rFonts w:asciiTheme="minorHAnsi" w:hAnsiTheme="minorHAnsi" w:cstheme="minorHAnsi"/>
          <w:sz w:val="24"/>
          <w:szCs w:val="24"/>
          <w:lang w:val="en-GB"/>
        </w:rPr>
      </w:pPr>
      <w:r w:rsidRPr="00A72F06">
        <w:rPr>
          <w:rFonts w:asciiTheme="minorHAnsi" w:hAnsiTheme="minorHAnsi" w:cstheme="minorHAnsi"/>
          <w:sz w:val="24"/>
          <w:szCs w:val="24"/>
          <w:lang w:val="en-GB"/>
        </w:rPr>
        <w:t>Always make their decision in the best interests of the charity and be able to demonstrate this</w:t>
      </w:r>
    </w:p>
    <w:p w14:paraId="28936F00" w14:textId="77777777" w:rsidR="00A72F06" w:rsidRPr="00A72F06" w:rsidRDefault="00A72F06" w:rsidP="00A72F06">
      <w:pPr>
        <w:pStyle w:val="4Bulletedcopyblue"/>
        <w:numPr>
          <w:ilvl w:val="0"/>
          <w:numId w:val="1"/>
        </w:numPr>
        <w:ind w:left="340" w:hanging="170"/>
        <w:rPr>
          <w:rFonts w:asciiTheme="minorHAnsi" w:hAnsiTheme="minorHAnsi" w:cstheme="minorHAnsi"/>
          <w:sz w:val="24"/>
          <w:szCs w:val="24"/>
          <w:lang w:val="en-GB"/>
        </w:rPr>
      </w:pPr>
      <w:r w:rsidRPr="00A72F06">
        <w:rPr>
          <w:rFonts w:asciiTheme="minorHAnsi" w:hAnsiTheme="minorHAnsi" w:cstheme="minorHAnsi"/>
          <w:sz w:val="24"/>
          <w:szCs w:val="24"/>
          <w:lang w:val="en-GB"/>
        </w:rPr>
        <w:t>Act to protect the charity’s reputation</w:t>
      </w:r>
    </w:p>
    <w:p w14:paraId="3B1608A6" w14:textId="77777777" w:rsidR="00A72F06" w:rsidRPr="00A72F06" w:rsidRDefault="00A72F06" w:rsidP="00A72F06">
      <w:pPr>
        <w:pStyle w:val="4Bulletedcopyblue"/>
        <w:numPr>
          <w:ilvl w:val="0"/>
          <w:numId w:val="1"/>
        </w:numPr>
        <w:ind w:left="340" w:hanging="170"/>
        <w:rPr>
          <w:rFonts w:asciiTheme="minorHAnsi" w:hAnsiTheme="minorHAnsi" w:cstheme="minorHAnsi"/>
          <w:sz w:val="24"/>
          <w:szCs w:val="24"/>
          <w:lang w:val="en-GB"/>
        </w:rPr>
      </w:pPr>
      <w:r w:rsidRPr="00A72F06">
        <w:rPr>
          <w:rFonts w:asciiTheme="minorHAnsi" w:hAnsiTheme="minorHAnsi" w:cstheme="minorHAnsi"/>
          <w:sz w:val="24"/>
          <w:szCs w:val="24"/>
          <w:lang w:val="en-GB"/>
        </w:rPr>
        <w:t>Consider the impression that their actions and decisions may have on those outside of the charity</w:t>
      </w:r>
    </w:p>
    <w:p w14:paraId="5756A43E" w14:textId="77777777" w:rsidR="00A72F06" w:rsidRPr="00A72F06" w:rsidRDefault="00A72F06" w:rsidP="00A72F06">
      <w:pPr>
        <w:pStyle w:val="4Bulletedcopyblue"/>
        <w:numPr>
          <w:ilvl w:val="0"/>
          <w:numId w:val="1"/>
        </w:numPr>
        <w:ind w:left="340" w:hanging="170"/>
        <w:rPr>
          <w:rFonts w:asciiTheme="minorHAnsi" w:hAnsiTheme="minorHAnsi" w:cstheme="minorHAnsi"/>
          <w:sz w:val="24"/>
          <w:szCs w:val="24"/>
          <w:lang w:val="en-GB"/>
        </w:rPr>
      </w:pPr>
      <w:r w:rsidRPr="00A72F06">
        <w:rPr>
          <w:rFonts w:asciiTheme="minorHAnsi" w:hAnsiTheme="minorHAnsi" w:cstheme="minorHAnsi"/>
          <w:sz w:val="24"/>
          <w:szCs w:val="24"/>
          <w:lang w:val="en-GB"/>
        </w:rPr>
        <w:t>Consider the level of risk related to the decision in question, and the risk that the conflict will affect the individual’s ability to be impartial, or to act only in the best interests of the charity</w:t>
      </w:r>
    </w:p>
    <w:p w14:paraId="31E7B37E" w14:textId="77777777" w:rsidR="00A72F06" w:rsidRPr="00A72F06" w:rsidRDefault="00A72F06" w:rsidP="00A72F06">
      <w:pPr>
        <w:pStyle w:val="4Bulletedcopyblue"/>
        <w:numPr>
          <w:ilvl w:val="0"/>
          <w:numId w:val="1"/>
        </w:numPr>
        <w:ind w:left="340" w:hanging="170"/>
        <w:rPr>
          <w:rFonts w:asciiTheme="minorHAnsi" w:hAnsiTheme="minorHAnsi" w:cstheme="minorHAnsi"/>
          <w:sz w:val="24"/>
          <w:szCs w:val="24"/>
          <w:lang w:val="en-GB"/>
        </w:rPr>
      </w:pPr>
      <w:r w:rsidRPr="00A72F06">
        <w:rPr>
          <w:rFonts w:asciiTheme="minorHAnsi" w:hAnsiTheme="minorHAnsi" w:cstheme="minorHAnsi"/>
          <w:sz w:val="24"/>
          <w:szCs w:val="24"/>
          <w:lang w:val="en-GB"/>
        </w:rPr>
        <w:t>Be aware that the presence of a conflicted member (even if they cannot participate in the decision or discussion) may inhibit free and open dialogue, and may affect the decision in some way</w:t>
      </w:r>
    </w:p>
    <w:p w14:paraId="20DDC1DE" w14:textId="77777777" w:rsidR="00A72F06" w:rsidRPr="00A72F06" w:rsidRDefault="00A72F06" w:rsidP="00A72F06">
      <w:pPr>
        <w:pStyle w:val="1bodycopy10pt"/>
        <w:rPr>
          <w:rFonts w:asciiTheme="minorHAnsi" w:hAnsiTheme="minorHAnsi" w:cstheme="minorHAnsi"/>
          <w:sz w:val="24"/>
          <w:lang w:val="en-GB"/>
        </w:rPr>
      </w:pPr>
      <w:r w:rsidRPr="00A72F06">
        <w:rPr>
          <w:rFonts w:asciiTheme="minorHAnsi" w:hAnsiTheme="minorHAnsi" w:cstheme="minorHAnsi"/>
          <w:sz w:val="24"/>
          <w:lang w:val="en-GB"/>
        </w:rPr>
        <w:t xml:space="preserve">In cases of </w:t>
      </w:r>
      <w:r w:rsidRPr="00A72F06">
        <w:rPr>
          <w:rFonts w:asciiTheme="minorHAnsi" w:hAnsiTheme="minorHAnsi" w:cstheme="minorHAnsi"/>
          <w:b/>
          <w:sz w:val="24"/>
          <w:lang w:val="en-GB"/>
        </w:rPr>
        <w:t>serious conflict of interest</w:t>
      </w:r>
      <w:r w:rsidRPr="00A72F06">
        <w:rPr>
          <w:rFonts w:asciiTheme="minorHAnsi" w:hAnsiTheme="minorHAnsi" w:cstheme="minorHAnsi"/>
          <w:sz w:val="24"/>
          <w:lang w:val="en-GB"/>
        </w:rPr>
        <w:t>, the board may also choose to avoid the conflict by:</w:t>
      </w:r>
    </w:p>
    <w:p w14:paraId="766313FF" w14:textId="77777777" w:rsidR="00A72F06" w:rsidRPr="00A72F06" w:rsidRDefault="00A72F06" w:rsidP="00A72F06">
      <w:pPr>
        <w:pStyle w:val="4Bulletedcopyblue"/>
        <w:numPr>
          <w:ilvl w:val="0"/>
          <w:numId w:val="1"/>
        </w:numPr>
        <w:ind w:left="340" w:hanging="170"/>
        <w:rPr>
          <w:rFonts w:asciiTheme="minorHAnsi" w:hAnsiTheme="minorHAnsi" w:cstheme="minorHAnsi"/>
          <w:sz w:val="24"/>
          <w:szCs w:val="24"/>
          <w:lang w:val="en-GB"/>
        </w:rPr>
      </w:pPr>
      <w:r w:rsidRPr="00A72F06">
        <w:rPr>
          <w:rFonts w:asciiTheme="minorHAnsi" w:hAnsiTheme="minorHAnsi" w:cstheme="minorHAnsi"/>
          <w:sz w:val="24"/>
          <w:szCs w:val="24"/>
          <w:lang w:val="en-GB"/>
        </w:rPr>
        <w:t>Not pursuing a particular course of action</w:t>
      </w:r>
    </w:p>
    <w:p w14:paraId="5203203C" w14:textId="77777777" w:rsidR="00A72F06" w:rsidRPr="00A72F06" w:rsidRDefault="00A72F06" w:rsidP="00A72F06">
      <w:pPr>
        <w:pStyle w:val="4Bulletedcopyblue"/>
        <w:numPr>
          <w:ilvl w:val="0"/>
          <w:numId w:val="1"/>
        </w:numPr>
        <w:ind w:left="340" w:hanging="170"/>
        <w:rPr>
          <w:rFonts w:asciiTheme="minorHAnsi" w:hAnsiTheme="minorHAnsi" w:cstheme="minorHAnsi"/>
          <w:sz w:val="24"/>
          <w:szCs w:val="24"/>
          <w:lang w:val="en-GB"/>
        </w:rPr>
      </w:pPr>
      <w:r w:rsidRPr="00A72F06">
        <w:rPr>
          <w:rFonts w:asciiTheme="minorHAnsi" w:hAnsiTheme="minorHAnsi" w:cstheme="minorHAnsi"/>
          <w:sz w:val="24"/>
          <w:szCs w:val="24"/>
          <w:lang w:val="en-GB"/>
        </w:rPr>
        <w:t>Proceeding with the issue in a different way</w:t>
      </w:r>
    </w:p>
    <w:p w14:paraId="5CF88EB6" w14:textId="77777777" w:rsidR="00A72F06" w:rsidRPr="00A72F06" w:rsidRDefault="00A72F06" w:rsidP="00A72F06">
      <w:pPr>
        <w:pStyle w:val="4Bulletedcopyblue"/>
        <w:numPr>
          <w:ilvl w:val="0"/>
          <w:numId w:val="1"/>
        </w:numPr>
        <w:ind w:left="340" w:hanging="170"/>
        <w:rPr>
          <w:rFonts w:asciiTheme="minorHAnsi" w:hAnsiTheme="minorHAnsi" w:cstheme="minorHAnsi"/>
          <w:sz w:val="24"/>
          <w:szCs w:val="24"/>
          <w:lang w:val="en-GB"/>
        </w:rPr>
      </w:pPr>
      <w:r w:rsidRPr="00A72F06">
        <w:rPr>
          <w:rFonts w:asciiTheme="minorHAnsi" w:hAnsiTheme="minorHAnsi" w:cstheme="minorHAnsi"/>
          <w:sz w:val="24"/>
          <w:szCs w:val="24"/>
          <w:lang w:val="en-GB"/>
        </w:rPr>
        <w:t>Not appointing a particular member or employee</w:t>
      </w:r>
    </w:p>
    <w:p w14:paraId="4687D20E" w14:textId="77777777" w:rsidR="00A72F06" w:rsidRPr="00A72F06" w:rsidRDefault="00A72F06" w:rsidP="00A72F06">
      <w:pPr>
        <w:pStyle w:val="4Bulletedcopyblue"/>
        <w:numPr>
          <w:ilvl w:val="0"/>
          <w:numId w:val="1"/>
        </w:numPr>
        <w:ind w:left="340" w:hanging="170"/>
        <w:rPr>
          <w:rFonts w:asciiTheme="minorHAnsi" w:hAnsiTheme="minorHAnsi" w:cstheme="minorHAnsi"/>
          <w:sz w:val="24"/>
          <w:szCs w:val="24"/>
          <w:lang w:val="en-GB"/>
        </w:rPr>
      </w:pPr>
      <w:r w:rsidRPr="00A72F06">
        <w:rPr>
          <w:rFonts w:asciiTheme="minorHAnsi" w:hAnsiTheme="minorHAnsi" w:cstheme="minorHAnsi"/>
          <w:sz w:val="24"/>
          <w:szCs w:val="24"/>
          <w:lang w:val="en-GB"/>
        </w:rPr>
        <w:t>Securing a resignation from a conflicted member</w:t>
      </w:r>
    </w:p>
    <w:p w14:paraId="6392392D" w14:textId="77777777" w:rsidR="00A72F06" w:rsidRPr="00A72F06" w:rsidRDefault="00A72F06" w:rsidP="00A72F06">
      <w:pPr>
        <w:pStyle w:val="1bodycopy10pt"/>
        <w:rPr>
          <w:rFonts w:asciiTheme="minorHAnsi" w:hAnsiTheme="minorHAnsi" w:cstheme="minorHAnsi"/>
          <w:sz w:val="24"/>
          <w:lang w:val="en-GB"/>
        </w:rPr>
      </w:pPr>
      <w:r w:rsidRPr="00A72F06">
        <w:rPr>
          <w:rFonts w:asciiTheme="minorHAnsi" w:hAnsiTheme="minorHAnsi" w:cstheme="minorHAnsi"/>
          <w:sz w:val="24"/>
          <w:lang w:val="en-GB"/>
        </w:rPr>
        <w:t>A serious conflict of interest includes situations where the conflict:</w:t>
      </w:r>
    </w:p>
    <w:p w14:paraId="7BA8683C" w14:textId="77777777" w:rsidR="00A72F06" w:rsidRPr="00A72F06" w:rsidRDefault="00A72F06" w:rsidP="00A72F06">
      <w:pPr>
        <w:pStyle w:val="4Bulletedcopyblue"/>
        <w:numPr>
          <w:ilvl w:val="0"/>
          <w:numId w:val="1"/>
        </w:numPr>
        <w:ind w:left="340" w:hanging="170"/>
        <w:rPr>
          <w:rFonts w:asciiTheme="minorHAnsi" w:hAnsiTheme="minorHAnsi" w:cstheme="minorHAnsi"/>
          <w:sz w:val="24"/>
          <w:szCs w:val="24"/>
          <w:lang w:val="en-GB"/>
        </w:rPr>
      </w:pPr>
      <w:r w:rsidRPr="00A72F06">
        <w:rPr>
          <w:rFonts w:asciiTheme="minorHAnsi" w:hAnsiTheme="minorHAnsi" w:cstheme="minorHAnsi"/>
          <w:sz w:val="24"/>
          <w:szCs w:val="24"/>
          <w:lang w:val="en-GB"/>
        </w:rPr>
        <w:t>Is so acute or extensive that the individual isn’t able to make their decisions in the best interests of the charity or could be seen to be unable to do so</w:t>
      </w:r>
    </w:p>
    <w:p w14:paraId="06B3AD6D" w14:textId="77777777" w:rsidR="00A72F06" w:rsidRPr="00A72F06" w:rsidRDefault="00A72F06" w:rsidP="00A72F06">
      <w:pPr>
        <w:pStyle w:val="4Bulletedcopyblue"/>
        <w:numPr>
          <w:ilvl w:val="0"/>
          <w:numId w:val="1"/>
        </w:numPr>
        <w:ind w:left="340" w:hanging="170"/>
        <w:rPr>
          <w:rFonts w:asciiTheme="minorHAnsi" w:hAnsiTheme="minorHAnsi" w:cstheme="minorHAnsi"/>
          <w:sz w:val="24"/>
          <w:szCs w:val="24"/>
          <w:lang w:val="en-GB"/>
        </w:rPr>
      </w:pPr>
      <w:r w:rsidRPr="00A72F06">
        <w:rPr>
          <w:rFonts w:asciiTheme="minorHAnsi" w:hAnsiTheme="minorHAnsi" w:cstheme="minorHAnsi"/>
          <w:sz w:val="24"/>
          <w:szCs w:val="24"/>
          <w:lang w:val="en-GB"/>
        </w:rPr>
        <w:t>Is present in significant or high-risk decisions</w:t>
      </w:r>
    </w:p>
    <w:p w14:paraId="3610EA2B" w14:textId="77777777" w:rsidR="00A72F06" w:rsidRPr="00A72F06" w:rsidRDefault="00A72F06" w:rsidP="00A72F06">
      <w:pPr>
        <w:pStyle w:val="4Bulletedcopyblue"/>
        <w:numPr>
          <w:ilvl w:val="0"/>
          <w:numId w:val="1"/>
        </w:numPr>
        <w:ind w:left="340" w:hanging="170"/>
        <w:rPr>
          <w:rFonts w:asciiTheme="minorHAnsi" w:hAnsiTheme="minorHAnsi" w:cstheme="minorHAnsi"/>
          <w:sz w:val="24"/>
          <w:szCs w:val="24"/>
          <w:lang w:val="en-GB"/>
        </w:rPr>
      </w:pPr>
      <w:r w:rsidRPr="00A72F06">
        <w:rPr>
          <w:rFonts w:asciiTheme="minorHAnsi" w:hAnsiTheme="minorHAnsi" w:cstheme="minorHAnsi"/>
          <w:sz w:val="24"/>
          <w:szCs w:val="24"/>
          <w:lang w:val="en-GB"/>
        </w:rPr>
        <w:t>Means that effective decision-making is regularly undermined or cannot be managed in accordance with the required or best practice approach</w:t>
      </w:r>
    </w:p>
    <w:p w14:paraId="41F4369B" w14:textId="77777777" w:rsidR="00A72F06" w:rsidRPr="00A72F06" w:rsidRDefault="00A72F06" w:rsidP="00A72F06">
      <w:pPr>
        <w:pStyle w:val="1bodycopy10pt"/>
        <w:rPr>
          <w:rFonts w:asciiTheme="minorHAnsi" w:hAnsiTheme="minorHAnsi" w:cstheme="minorHAnsi"/>
          <w:sz w:val="24"/>
          <w:lang w:val="en-GB"/>
        </w:rPr>
      </w:pPr>
      <w:r w:rsidRPr="00A72F06">
        <w:rPr>
          <w:rFonts w:asciiTheme="minorHAnsi" w:hAnsiTheme="minorHAnsi" w:cstheme="minorHAnsi"/>
          <w:sz w:val="24"/>
          <w:lang w:val="en-GB"/>
        </w:rPr>
        <w:t>Details of any conflicts declared, and relevant actions taken, will be recorded in the minutes.</w:t>
      </w:r>
    </w:p>
    <w:p w14:paraId="50DFC0FC" w14:textId="77777777" w:rsidR="00A72F06" w:rsidRPr="00A72F06" w:rsidRDefault="00A72F06" w:rsidP="00A72F06">
      <w:pPr>
        <w:pStyle w:val="1bodycopy10pt"/>
        <w:rPr>
          <w:rFonts w:asciiTheme="minorHAnsi" w:hAnsiTheme="minorHAnsi" w:cstheme="minorHAnsi"/>
          <w:lang w:val="en-GB"/>
        </w:rPr>
      </w:pPr>
    </w:p>
    <w:p w14:paraId="32FB53DF" w14:textId="77777777" w:rsidR="00A72F06" w:rsidRPr="00A72F06" w:rsidRDefault="00A72F06" w:rsidP="00A72F06">
      <w:pPr>
        <w:pStyle w:val="Heading1"/>
        <w:rPr>
          <w:rFonts w:asciiTheme="minorHAnsi" w:hAnsiTheme="minorHAnsi" w:cstheme="minorHAnsi"/>
          <w:color w:val="auto"/>
        </w:rPr>
      </w:pPr>
      <w:bookmarkStart w:id="8" w:name="_Toc152148021"/>
      <w:r w:rsidRPr="00A72F06">
        <w:rPr>
          <w:rFonts w:asciiTheme="minorHAnsi" w:hAnsiTheme="minorHAnsi" w:cstheme="minorHAnsi"/>
          <w:color w:val="auto"/>
        </w:rPr>
        <w:t>8. Failure to declare a conflict of interest</w:t>
      </w:r>
      <w:bookmarkEnd w:id="8"/>
    </w:p>
    <w:p w14:paraId="6ECD610F" w14:textId="77777777" w:rsidR="00A72F06" w:rsidRPr="00A72F06" w:rsidRDefault="00A72F06" w:rsidP="00A72F06">
      <w:pPr>
        <w:pStyle w:val="1bodycopy10pt"/>
        <w:rPr>
          <w:rFonts w:asciiTheme="minorHAnsi" w:hAnsiTheme="minorHAnsi" w:cstheme="minorHAnsi"/>
          <w:sz w:val="24"/>
          <w:lang w:val="en-GB"/>
        </w:rPr>
      </w:pPr>
      <w:r w:rsidRPr="00A72F06">
        <w:rPr>
          <w:rFonts w:asciiTheme="minorHAnsi" w:hAnsiTheme="minorHAnsi" w:cstheme="minorHAnsi"/>
          <w:sz w:val="24"/>
          <w:lang w:val="en-GB"/>
        </w:rPr>
        <w:t xml:space="preserve">Failure to declare a conflict of interest is a breach of the board’s code of conduct. </w:t>
      </w:r>
    </w:p>
    <w:p w14:paraId="58116E7D" w14:textId="77777777" w:rsidR="00A72F06" w:rsidRPr="00A72F06" w:rsidRDefault="00A72F06" w:rsidP="00A72F06">
      <w:pPr>
        <w:pStyle w:val="1bodycopy10pt"/>
        <w:rPr>
          <w:rFonts w:asciiTheme="minorHAnsi" w:hAnsiTheme="minorHAnsi" w:cstheme="minorHAnsi"/>
          <w:sz w:val="24"/>
          <w:lang w:val="en-GB"/>
        </w:rPr>
      </w:pPr>
      <w:r w:rsidRPr="00A72F06">
        <w:rPr>
          <w:rFonts w:asciiTheme="minorHAnsi" w:hAnsiTheme="minorHAnsi" w:cstheme="minorHAnsi"/>
          <w:sz w:val="24"/>
          <w:lang w:val="en-GB"/>
        </w:rPr>
        <w:t xml:space="preserve">If the board becomes aware that a member hasn’t declared a relevant conflict of interest, it will immediately update the register of interests to ensure the record is complete and accurate. </w:t>
      </w:r>
    </w:p>
    <w:p w14:paraId="2FC89CEF" w14:textId="77777777" w:rsidR="00A72F06" w:rsidRPr="00A72F06" w:rsidRDefault="00A72F06" w:rsidP="00A72F06">
      <w:pPr>
        <w:pStyle w:val="1bodycopy10pt"/>
        <w:rPr>
          <w:rFonts w:asciiTheme="minorHAnsi" w:hAnsiTheme="minorHAnsi" w:cstheme="minorHAnsi"/>
          <w:sz w:val="24"/>
          <w:lang w:val="en-GB"/>
        </w:rPr>
      </w:pPr>
      <w:r w:rsidRPr="00A72F06">
        <w:rPr>
          <w:rFonts w:asciiTheme="minorHAnsi" w:hAnsiTheme="minorHAnsi" w:cstheme="minorHAnsi"/>
          <w:sz w:val="24"/>
          <w:lang w:val="en-GB"/>
        </w:rPr>
        <w:t>Depending on the nature of the omission, the board may also:</w:t>
      </w:r>
    </w:p>
    <w:p w14:paraId="3E394967" w14:textId="77777777" w:rsidR="00A72F06" w:rsidRPr="00A72F06" w:rsidRDefault="00A72F06" w:rsidP="00A72F06">
      <w:pPr>
        <w:pStyle w:val="4Bulletedcopyblue"/>
        <w:numPr>
          <w:ilvl w:val="0"/>
          <w:numId w:val="1"/>
        </w:numPr>
        <w:ind w:left="340" w:hanging="170"/>
        <w:rPr>
          <w:rFonts w:asciiTheme="minorHAnsi" w:hAnsiTheme="minorHAnsi" w:cstheme="minorHAnsi"/>
          <w:sz w:val="24"/>
          <w:szCs w:val="24"/>
          <w:lang w:val="en-GB"/>
        </w:rPr>
      </w:pPr>
      <w:r w:rsidRPr="00A72F06">
        <w:rPr>
          <w:rFonts w:asciiTheme="minorHAnsi" w:hAnsiTheme="minorHAnsi" w:cstheme="minorHAnsi"/>
          <w:sz w:val="24"/>
          <w:szCs w:val="24"/>
          <w:lang w:val="en-GB"/>
        </w:rPr>
        <w:t>Vote to suspend the member</w:t>
      </w:r>
    </w:p>
    <w:p w14:paraId="36C1C052" w14:textId="77777777" w:rsidR="00A72F06" w:rsidRPr="00A72F06" w:rsidRDefault="00A72F06" w:rsidP="00A72F06">
      <w:pPr>
        <w:pStyle w:val="4Bulletedcopyblue"/>
        <w:numPr>
          <w:ilvl w:val="0"/>
          <w:numId w:val="1"/>
        </w:numPr>
        <w:ind w:left="340" w:hanging="170"/>
        <w:rPr>
          <w:rFonts w:asciiTheme="minorHAnsi" w:hAnsiTheme="minorHAnsi" w:cstheme="minorHAnsi"/>
          <w:sz w:val="24"/>
          <w:szCs w:val="24"/>
          <w:lang w:val="en-GB"/>
        </w:rPr>
      </w:pPr>
      <w:r w:rsidRPr="00A72F06">
        <w:rPr>
          <w:rFonts w:asciiTheme="minorHAnsi" w:hAnsiTheme="minorHAnsi" w:cstheme="minorHAnsi"/>
          <w:sz w:val="24"/>
          <w:szCs w:val="24"/>
          <w:lang w:val="en-GB"/>
        </w:rPr>
        <w:t>Vote to remove the member from office</w:t>
      </w:r>
    </w:p>
    <w:p w14:paraId="41FBE3B4" w14:textId="77777777" w:rsidR="00A72F06" w:rsidRPr="00A72F06" w:rsidRDefault="00A72F06" w:rsidP="00A72F06">
      <w:pPr>
        <w:pStyle w:val="4Bulletedcopyblue"/>
        <w:numPr>
          <w:ilvl w:val="0"/>
          <w:numId w:val="1"/>
        </w:numPr>
        <w:ind w:left="340" w:hanging="170"/>
        <w:rPr>
          <w:rFonts w:asciiTheme="minorHAnsi" w:hAnsiTheme="minorHAnsi" w:cstheme="minorHAnsi"/>
          <w:sz w:val="24"/>
          <w:szCs w:val="24"/>
          <w:lang w:val="en-GB"/>
        </w:rPr>
      </w:pPr>
      <w:r w:rsidRPr="00A72F06">
        <w:rPr>
          <w:rFonts w:asciiTheme="minorHAnsi" w:hAnsiTheme="minorHAnsi" w:cstheme="minorHAnsi"/>
          <w:sz w:val="24"/>
          <w:szCs w:val="24"/>
          <w:lang w:val="en-GB"/>
        </w:rPr>
        <w:t>Follow any relevant disciplinary procedures</w:t>
      </w:r>
    </w:p>
    <w:p w14:paraId="775B4907" w14:textId="77777777" w:rsidR="00A72F06" w:rsidRPr="00A72F06" w:rsidRDefault="00A72F06" w:rsidP="00A72F06">
      <w:pPr>
        <w:pStyle w:val="1bodycopy10pt"/>
        <w:rPr>
          <w:rFonts w:asciiTheme="minorHAnsi" w:hAnsiTheme="minorHAnsi" w:cstheme="minorHAnsi"/>
          <w:sz w:val="24"/>
          <w:lang w:val="en-GB"/>
        </w:rPr>
      </w:pPr>
      <w:r w:rsidRPr="00A72F06">
        <w:rPr>
          <w:rFonts w:asciiTheme="minorHAnsi" w:hAnsiTheme="minorHAnsi" w:cstheme="minorHAnsi"/>
          <w:sz w:val="24"/>
          <w:lang w:val="en-GB"/>
        </w:rPr>
        <w:t>If a member is aware of another member’s undeclared interest, they should alert the chair and the clerk immediately.</w:t>
      </w:r>
    </w:p>
    <w:p w14:paraId="040D8D2E" w14:textId="77777777" w:rsidR="00A72F06" w:rsidRPr="00A72F06" w:rsidRDefault="00A72F06" w:rsidP="00A72F06">
      <w:pPr>
        <w:pStyle w:val="1bodycopy10pt"/>
        <w:rPr>
          <w:rFonts w:asciiTheme="minorHAnsi" w:hAnsiTheme="minorHAnsi" w:cstheme="minorHAnsi"/>
          <w:lang w:val="en-GB"/>
        </w:rPr>
      </w:pPr>
    </w:p>
    <w:p w14:paraId="16EDC61A" w14:textId="77777777" w:rsidR="00A72F06" w:rsidRPr="00A72F06" w:rsidRDefault="00A72F06" w:rsidP="00A72F06">
      <w:pPr>
        <w:pStyle w:val="Heading1"/>
        <w:rPr>
          <w:rFonts w:asciiTheme="minorHAnsi" w:hAnsiTheme="minorHAnsi" w:cstheme="minorHAnsi"/>
          <w:color w:val="auto"/>
        </w:rPr>
      </w:pPr>
      <w:bookmarkStart w:id="9" w:name="_Toc152148022"/>
      <w:r w:rsidRPr="00A72F06">
        <w:rPr>
          <w:rFonts w:asciiTheme="minorHAnsi" w:hAnsiTheme="minorHAnsi" w:cstheme="minorHAnsi"/>
          <w:color w:val="auto"/>
        </w:rPr>
        <w:t>9. Review</w:t>
      </w:r>
      <w:bookmarkEnd w:id="9"/>
    </w:p>
    <w:p w14:paraId="3AD58340" w14:textId="77777777" w:rsidR="00A72F06" w:rsidRPr="00A72F06" w:rsidRDefault="00A72F06" w:rsidP="00A72F06">
      <w:pPr>
        <w:pStyle w:val="1bodycopy10pt"/>
        <w:rPr>
          <w:rFonts w:asciiTheme="minorHAnsi" w:hAnsiTheme="minorHAnsi" w:cstheme="minorHAnsi"/>
          <w:sz w:val="24"/>
        </w:rPr>
      </w:pPr>
      <w:r w:rsidRPr="00A72F06">
        <w:rPr>
          <w:rFonts w:asciiTheme="minorHAnsi" w:hAnsiTheme="minorHAnsi" w:cstheme="minorHAnsi"/>
          <w:sz w:val="24"/>
          <w:lang w:val="en-GB"/>
        </w:rPr>
        <w:t xml:space="preserve">This policy will be reviewed every two years and approved by the executive board.  </w:t>
      </w:r>
    </w:p>
    <w:p w14:paraId="4D4710F7" w14:textId="77777777" w:rsidR="00836796" w:rsidRDefault="00836796" w:rsidP="00836796">
      <w:r>
        <w:t>Policy reviewed and adopted by Exec Board: 17</w:t>
      </w:r>
      <w:r w:rsidRPr="00C25B8B">
        <w:rPr>
          <w:vertAlign w:val="superscript"/>
        </w:rPr>
        <w:t>th</w:t>
      </w:r>
      <w:r>
        <w:t xml:space="preserve"> March 2026</w:t>
      </w:r>
    </w:p>
    <w:p w14:paraId="0A904455" w14:textId="6CA9E870" w:rsidR="00A72F06" w:rsidRPr="00A72F06" w:rsidRDefault="00A72F06" w:rsidP="00836796">
      <w:pPr>
        <w:rPr>
          <w:rFonts w:asciiTheme="minorHAnsi" w:hAnsiTheme="minorHAnsi" w:cstheme="minorHAnsi"/>
          <w:sz w:val="24"/>
        </w:rPr>
      </w:pPr>
    </w:p>
    <w:sectPr w:rsidR="00A72F06" w:rsidRPr="00A72F0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C3436B1"/>
    <w:multiLevelType w:val="hybridMultilevel"/>
    <w:tmpl w:val="F8428C62"/>
    <w:lvl w:ilvl="0" w:tplc="08090001">
      <w:start w:val="1"/>
      <w:numFmt w:val="bullet"/>
      <w:lvlText w:val=""/>
      <w:lvlJc w:val="left"/>
      <w:pPr>
        <w:ind w:left="890" w:hanging="36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16cid:durableId="13555693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2F06"/>
    <w:rsid w:val="00152427"/>
    <w:rsid w:val="007A75B9"/>
    <w:rsid w:val="0082185C"/>
    <w:rsid w:val="00836796"/>
    <w:rsid w:val="00A72F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542330"/>
  <w15:chartTrackingRefBased/>
  <w15:docId w15:val="{770AEA72-A203-486D-85E1-2B0B587DD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72F06"/>
    <w:pPr>
      <w:spacing w:after="120" w:line="240" w:lineRule="auto"/>
    </w:pPr>
    <w:rPr>
      <w:rFonts w:ascii="Arial" w:eastAsia="MS Mincho" w:hAnsi="Arial" w:cs="Times New Roman"/>
      <w:kern w:val="0"/>
      <w:sz w:val="20"/>
      <w:szCs w:val="24"/>
      <w:lang w:val="en-US"/>
      <w14:ligatures w14:val="none"/>
    </w:rPr>
  </w:style>
  <w:style w:type="paragraph" w:styleId="Heading1">
    <w:name w:val="heading 1"/>
    <w:basedOn w:val="Normal"/>
    <w:next w:val="Normal"/>
    <w:link w:val="Heading1Char"/>
    <w:uiPriority w:val="8"/>
    <w:qFormat/>
    <w:rsid w:val="00A72F06"/>
    <w:pPr>
      <w:spacing w:before="120"/>
      <w:outlineLvl w:val="0"/>
    </w:pPr>
    <w:rPr>
      <w:rFonts w:eastAsia="Calibri" w:cs="Arial"/>
      <w:b/>
      <w:color w:val="008FE1"/>
      <w:sz w:val="28"/>
      <w:szCs w:val="3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qFormat/>
    <w:rsid w:val="00A72F06"/>
    <w:rPr>
      <w:color w:val="0072CC"/>
      <w:u w:val="single"/>
    </w:rPr>
  </w:style>
  <w:style w:type="paragraph" w:customStyle="1" w:styleId="1bodycopy10pt">
    <w:name w:val="1 body copy 10pt"/>
    <w:basedOn w:val="Normal"/>
    <w:link w:val="1bodycopy10ptChar"/>
    <w:qFormat/>
    <w:rsid w:val="00A72F06"/>
  </w:style>
  <w:style w:type="character" w:customStyle="1" w:styleId="1bodycopy10ptChar">
    <w:name w:val="1 body copy 10pt Char"/>
    <w:link w:val="1bodycopy10pt"/>
    <w:rsid w:val="00A72F06"/>
    <w:rPr>
      <w:rFonts w:ascii="Arial" w:eastAsia="MS Mincho" w:hAnsi="Arial" w:cs="Times New Roman"/>
      <w:kern w:val="0"/>
      <w:sz w:val="20"/>
      <w:szCs w:val="24"/>
      <w:lang w:val="en-US"/>
      <w14:ligatures w14:val="none"/>
    </w:rPr>
  </w:style>
  <w:style w:type="paragraph" w:styleId="TOC1">
    <w:name w:val="toc 1"/>
    <w:basedOn w:val="Normal"/>
    <w:next w:val="Normal"/>
    <w:autoRedefine/>
    <w:uiPriority w:val="39"/>
    <w:unhideWhenUsed/>
    <w:rsid w:val="00A72F06"/>
    <w:pPr>
      <w:spacing w:after="100"/>
    </w:pPr>
  </w:style>
  <w:style w:type="character" w:customStyle="1" w:styleId="Heading1Char">
    <w:name w:val="Heading 1 Char"/>
    <w:basedOn w:val="DefaultParagraphFont"/>
    <w:link w:val="Heading1"/>
    <w:uiPriority w:val="8"/>
    <w:rsid w:val="00A72F06"/>
    <w:rPr>
      <w:rFonts w:ascii="Arial" w:eastAsia="Calibri" w:hAnsi="Arial" w:cs="Arial"/>
      <w:b/>
      <w:color w:val="008FE1"/>
      <w:kern w:val="0"/>
      <w:sz w:val="28"/>
      <w:szCs w:val="36"/>
      <w14:ligatures w14:val="none"/>
    </w:rPr>
  </w:style>
  <w:style w:type="paragraph" w:customStyle="1" w:styleId="4Bulletedcopyblue">
    <w:name w:val="4 Bulleted copy blue"/>
    <w:basedOn w:val="Normal"/>
    <w:qFormat/>
    <w:rsid w:val="00A72F06"/>
    <w:rPr>
      <w:rFonts w:cs="Arial"/>
      <w:szCs w:val="20"/>
    </w:rPr>
  </w:style>
  <w:style w:type="paragraph" w:customStyle="1" w:styleId="Subhead2">
    <w:name w:val="Subhead 2"/>
    <w:basedOn w:val="1bodycopy10pt"/>
    <w:next w:val="1bodycopy10pt"/>
    <w:link w:val="Subhead2Char"/>
    <w:qFormat/>
    <w:rsid w:val="00A72F06"/>
    <w:pPr>
      <w:spacing w:before="240"/>
    </w:pPr>
    <w:rPr>
      <w:b/>
      <w:color w:val="12263F"/>
      <w:sz w:val="24"/>
    </w:rPr>
  </w:style>
  <w:style w:type="character" w:customStyle="1" w:styleId="Subhead2Char">
    <w:name w:val="Subhead 2 Char"/>
    <w:link w:val="Subhead2"/>
    <w:rsid w:val="00A72F06"/>
    <w:rPr>
      <w:rFonts w:ascii="Arial" w:eastAsia="MS Mincho" w:hAnsi="Arial" w:cs="Times New Roman"/>
      <w:b/>
      <w:color w:val="12263F"/>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ov.uk/government/publications/conflicts-of-interest-a-guide-for-charity-trustees-cc29/conflicts-of-interest-a-guide-for-charity-trustees" TargetMode="Externa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egislation.gov.uk/ukpga/2006/46/contents" TargetMode="External"/><Relationship Id="rId11" Type="http://schemas.openxmlformats.org/officeDocument/2006/relationships/customXml" Target="../customXml/item2.xml"/><Relationship Id="rId5" Type="http://schemas.openxmlformats.org/officeDocument/2006/relationships/image" Target="media/image1.png"/><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BCB8C18F806BA4CA1518D1ED1607EF5" ma:contentTypeVersion="14" ma:contentTypeDescription="Create a new document." ma:contentTypeScope="" ma:versionID="c5c93d316bd7e8e22c0cdc8ad079f30a">
  <xsd:schema xmlns:xsd="http://www.w3.org/2001/XMLSchema" xmlns:xs="http://www.w3.org/2001/XMLSchema" xmlns:p="http://schemas.microsoft.com/office/2006/metadata/properties" xmlns:ns2="f27c3fdc-c5f3-4f92-9b47-bb5e97bd2836" xmlns:ns3="4cd42a92-6cbd-4525-8082-b564011e366a" targetNamespace="http://schemas.microsoft.com/office/2006/metadata/properties" ma:root="true" ma:fieldsID="bda671167d3665ff68fde4367e9105cb" ns2:_="" ns3:_="">
    <xsd:import namespace="f27c3fdc-c5f3-4f92-9b47-bb5e97bd2836"/>
    <xsd:import namespace="4cd42a92-6cbd-4525-8082-b564011e366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7c3fdc-c5f3-4f92-9b47-bb5e97bd28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702435f-da42-47eb-8ddc-ed3bd164037a"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cd42a92-6cbd-4525-8082-b564011e366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6b84586-c120-42cc-94a8-a70355bcf517}" ma:internalName="TaxCatchAll" ma:showField="CatchAllData" ma:web="4cd42a92-6cbd-4525-8082-b564011e366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27c3fdc-c5f3-4f92-9b47-bb5e97bd2836">
      <Terms xmlns="http://schemas.microsoft.com/office/infopath/2007/PartnerControls"/>
    </lcf76f155ced4ddcb4097134ff3c332f>
    <TaxCatchAll xmlns="4cd42a92-6cbd-4525-8082-b564011e366a" xsi:nil="true"/>
  </documentManagement>
</p:properties>
</file>

<file path=customXml/itemProps1.xml><?xml version="1.0" encoding="utf-8"?>
<ds:datastoreItem xmlns:ds="http://schemas.openxmlformats.org/officeDocument/2006/customXml" ds:itemID="{D177BE91-F7D9-4553-BD21-1DC534CBA0DE}"/>
</file>

<file path=customXml/itemProps2.xml><?xml version="1.0" encoding="utf-8"?>
<ds:datastoreItem xmlns:ds="http://schemas.openxmlformats.org/officeDocument/2006/customXml" ds:itemID="{3C820CDB-1BE3-4DC9-B9A7-129BBA9D4ED3}"/>
</file>

<file path=customXml/itemProps3.xml><?xml version="1.0" encoding="utf-8"?>
<ds:datastoreItem xmlns:ds="http://schemas.openxmlformats.org/officeDocument/2006/customXml" ds:itemID="{8A03E506-1FBC-4EE4-9EB3-A93401B1BBDB}"/>
</file>

<file path=docProps/app.xml><?xml version="1.0" encoding="utf-8"?>
<Properties xmlns="http://schemas.openxmlformats.org/officeDocument/2006/extended-properties" xmlns:vt="http://schemas.openxmlformats.org/officeDocument/2006/docPropsVTypes">
  <Template>Normal</Template>
  <TotalTime>1</TotalTime>
  <Pages>5</Pages>
  <Words>1177</Words>
  <Characters>6713</Characters>
  <Application>Microsoft Office Word</Application>
  <DocSecurity>0</DocSecurity>
  <Lines>55</Lines>
  <Paragraphs>15</Paragraphs>
  <ScaleCrop>false</ScaleCrop>
  <Company/>
  <LinksUpToDate>false</LinksUpToDate>
  <CharactersWithSpaces>7875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Rees</dc:creator>
  <cp:keywords/>
  <dc:description/>
  <cp:lastModifiedBy>Jenny Holder</cp:lastModifiedBy>
  <cp:revision>3</cp:revision>
  <dcterms:created xsi:type="dcterms:W3CDTF">2026-03-16T11:04:00Z</dcterms:created>
  <dcterms:modified xsi:type="dcterms:W3CDTF">2026-07-17T13:33:00Z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7ff6ba1e-1595-466f-8126-7be3a0971a4e</vt:lpwstr>
  </property>
  <property fmtid="{D5CDD505-2E9C-101B-9397-08002B2CF9AE}" pid="3" name="ContentTypeId">
    <vt:lpwstr>0x0101001BCB8C18F806BA4CA1518D1ED1607EF5</vt:lpwstr>
  </property>
</Properties>
</file>